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EE79A9" w:rsidRDefault="00BC1248" w:rsidP="00BC1248">
      <w:pPr>
        <w:spacing w:after="0" w:line="240" w:lineRule="auto"/>
        <w:jc w:val="center"/>
        <w:rPr>
          <w:b/>
        </w:rPr>
      </w:pPr>
      <w:r w:rsidRPr="00EE79A9">
        <w:rPr>
          <w:b/>
        </w:rPr>
        <w:t>Meeting of the Haddington &amp; Lammermuir Area Partnership</w:t>
      </w:r>
    </w:p>
    <w:p w:rsidR="00BC1248" w:rsidRPr="00EE79A9" w:rsidRDefault="00B97B49" w:rsidP="00BC1248">
      <w:pPr>
        <w:pStyle w:val="NoSpacing"/>
        <w:jc w:val="center"/>
        <w:rPr>
          <w:b/>
        </w:rPr>
      </w:pPr>
      <w:r>
        <w:rPr>
          <w:b/>
        </w:rPr>
        <w:t>22</w:t>
      </w:r>
      <w:r w:rsidRPr="00B97B49">
        <w:rPr>
          <w:b/>
          <w:vertAlign w:val="superscript"/>
        </w:rPr>
        <w:t>nd</w:t>
      </w:r>
      <w:r>
        <w:rPr>
          <w:b/>
        </w:rPr>
        <w:t xml:space="preserve"> </w:t>
      </w:r>
      <w:r w:rsidR="00FA0401">
        <w:rPr>
          <w:b/>
        </w:rPr>
        <w:t>November</w:t>
      </w:r>
      <w:r w:rsidR="0077406A" w:rsidRPr="00EE79A9">
        <w:rPr>
          <w:b/>
        </w:rPr>
        <w:t xml:space="preserve"> 2016</w:t>
      </w:r>
      <w:r w:rsidR="00BC1248" w:rsidRPr="00EE79A9">
        <w:rPr>
          <w:b/>
        </w:rPr>
        <w:t>, 7-9pm,</w:t>
      </w:r>
    </w:p>
    <w:p w:rsidR="00BC1248" w:rsidRPr="00EE79A9" w:rsidRDefault="00CD5390" w:rsidP="00BC1248">
      <w:pPr>
        <w:pStyle w:val="NoSpacing"/>
        <w:jc w:val="center"/>
        <w:rPr>
          <w:b/>
        </w:rPr>
      </w:pPr>
      <w:r w:rsidRPr="00CD5390">
        <w:rPr>
          <w:rFonts w:cs="Arial"/>
          <w:b/>
          <w:noProof/>
          <w:color w:val="000000"/>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EB204E" w:rsidRPr="00F05DBD" w:rsidRDefault="00EB204E" w:rsidP="00BC1248">
                  <w:pPr>
                    <w:pStyle w:val="NoSpacing"/>
                    <w:jc w:val="center"/>
                    <w:rPr>
                      <w:b/>
                      <w:sz w:val="28"/>
                      <w:szCs w:val="28"/>
                    </w:rPr>
                  </w:pPr>
                  <w:r w:rsidRPr="00F05DBD">
                    <w:rPr>
                      <w:b/>
                      <w:sz w:val="28"/>
                      <w:szCs w:val="28"/>
                    </w:rPr>
                    <w:t>Quorum:-</w:t>
                  </w:r>
                </w:p>
                <w:p w:rsidR="00EB204E" w:rsidRPr="009F687E" w:rsidRDefault="00EB204E" w:rsidP="00BC1248">
                  <w:pPr>
                    <w:pStyle w:val="NoSpacing"/>
                    <w:jc w:val="center"/>
                  </w:pPr>
                </w:p>
                <w:p w:rsidR="00EB204E" w:rsidRDefault="00EB204E" w:rsidP="00BC1248">
                  <w:pPr>
                    <w:pStyle w:val="NoSpacing"/>
                    <w:jc w:val="center"/>
                  </w:pPr>
                  <w:r w:rsidRPr="009F687E">
                    <w:t>1</w:t>
                  </w:r>
                  <w:r>
                    <w:t>0</w:t>
                  </w:r>
                  <w:r w:rsidRPr="009F687E">
                    <w:t xml:space="preserve"> members</w:t>
                  </w:r>
                </w:p>
              </w:txbxContent>
            </v:textbox>
          </v:shape>
        </w:pict>
      </w:r>
      <w:r w:rsidR="0077406A" w:rsidRPr="00EE79A9">
        <w:rPr>
          <w:rFonts w:cs="Arial"/>
          <w:b/>
          <w:noProof/>
          <w:color w:val="000000"/>
          <w:lang w:eastAsia="en-GB"/>
        </w:rPr>
        <w:t>Chambers, Town House, Haddington</w:t>
      </w:r>
    </w:p>
    <w:p w:rsidR="00BC1248" w:rsidRPr="0010073E" w:rsidRDefault="00BC1248" w:rsidP="00BC1248">
      <w:pPr>
        <w:spacing w:after="0" w:line="240" w:lineRule="auto"/>
        <w:rPr>
          <w:rFonts w:cs="Arial"/>
          <w:b/>
          <w:color w:val="000000"/>
          <w:sz w:val="16"/>
          <w:szCs w:val="16"/>
        </w:rPr>
      </w:pPr>
    </w:p>
    <w:p w:rsidR="00BC1248" w:rsidRPr="00FF12BF" w:rsidRDefault="00BC1248" w:rsidP="00BC1248">
      <w:pPr>
        <w:spacing w:after="0" w:line="240" w:lineRule="auto"/>
        <w:rPr>
          <w:rFonts w:cs="Arial"/>
          <w:color w:val="000000"/>
          <w:sz w:val="24"/>
          <w:szCs w:val="24"/>
        </w:rPr>
      </w:pPr>
      <w:r w:rsidRPr="00FF12BF">
        <w:rPr>
          <w:rFonts w:cs="Arial"/>
          <w:b/>
          <w:color w:val="000000"/>
          <w:sz w:val="24"/>
          <w:szCs w:val="24"/>
        </w:rPr>
        <w:t>Meeting Chaired by</w:t>
      </w:r>
      <w:r w:rsidRPr="00FF12BF">
        <w:rPr>
          <w:rFonts w:cs="Arial"/>
          <w:color w:val="000000"/>
          <w:sz w:val="24"/>
          <w:szCs w:val="24"/>
        </w:rPr>
        <w:t xml:space="preserve">: </w:t>
      </w:r>
    </w:p>
    <w:p w:rsidR="00BC1248" w:rsidRPr="00FF12BF" w:rsidRDefault="00BC1248" w:rsidP="00BC1248">
      <w:pPr>
        <w:spacing w:after="0" w:line="240" w:lineRule="auto"/>
        <w:rPr>
          <w:rFonts w:cs="Arial"/>
          <w:color w:val="000000"/>
          <w:sz w:val="24"/>
          <w:szCs w:val="24"/>
        </w:rPr>
      </w:pPr>
      <w:r w:rsidRPr="00FF12BF">
        <w:rPr>
          <w:rFonts w:cs="Arial"/>
          <w:color w:val="000000"/>
          <w:sz w:val="24"/>
          <w:szCs w:val="24"/>
        </w:rPr>
        <w:t>Craig McLachlan, Chair (CM)</w:t>
      </w:r>
    </w:p>
    <w:p w:rsidR="00BC1248" w:rsidRPr="00FF12BF" w:rsidRDefault="00BC1248" w:rsidP="00BC1248">
      <w:pPr>
        <w:spacing w:after="0" w:line="240" w:lineRule="auto"/>
        <w:rPr>
          <w:rFonts w:cs="Arial"/>
          <w:color w:val="000000"/>
          <w:sz w:val="16"/>
          <w:szCs w:val="16"/>
        </w:rPr>
      </w:pPr>
    </w:p>
    <w:p w:rsidR="00BC1248" w:rsidRPr="00FF12BF" w:rsidRDefault="00BC1248" w:rsidP="00BC1248">
      <w:pPr>
        <w:spacing w:after="0" w:line="240" w:lineRule="auto"/>
        <w:rPr>
          <w:rFonts w:cs="Arial"/>
          <w:b/>
          <w:color w:val="000000"/>
          <w:sz w:val="24"/>
          <w:szCs w:val="24"/>
        </w:rPr>
      </w:pPr>
      <w:r w:rsidRPr="00FF12BF">
        <w:rPr>
          <w:rFonts w:cs="Arial"/>
          <w:b/>
          <w:color w:val="000000"/>
          <w:sz w:val="24"/>
          <w:szCs w:val="24"/>
        </w:rPr>
        <w:t>Members (and substitute members) present:</w:t>
      </w:r>
    </w:p>
    <w:p w:rsidR="00FA0401" w:rsidRPr="00FF12BF" w:rsidRDefault="00FA0401" w:rsidP="00FA0401">
      <w:pPr>
        <w:pStyle w:val="NoSpacing"/>
        <w:rPr>
          <w:rFonts w:cs="Arial"/>
          <w:sz w:val="24"/>
          <w:szCs w:val="24"/>
        </w:rPr>
      </w:pPr>
      <w:r w:rsidRPr="00FF12BF">
        <w:rPr>
          <w:rFonts w:cs="Arial"/>
          <w:sz w:val="24"/>
          <w:szCs w:val="24"/>
        </w:rPr>
        <w:t>Cllr John McMillan Elected Member, ELC (JM)</w:t>
      </w:r>
    </w:p>
    <w:p w:rsidR="00FA0401" w:rsidRPr="00FF12BF" w:rsidRDefault="00FA0401" w:rsidP="00FA0401">
      <w:pPr>
        <w:tabs>
          <w:tab w:val="left" w:pos="4590"/>
        </w:tabs>
        <w:spacing w:after="0" w:line="240" w:lineRule="auto"/>
        <w:rPr>
          <w:rFonts w:cs="Arial"/>
          <w:sz w:val="24"/>
          <w:szCs w:val="24"/>
        </w:rPr>
      </w:pPr>
      <w:r w:rsidRPr="00FF12BF">
        <w:rPr>
          <w:rFonts w:cs="Arial"/>
          <w:sz w:val="24"/>
          <w:szCs w:val="24"/>
        </w:rPr>
        <w:t>Phillip White, Garvald &amp; Morham Community Council (PW)</w:t>
      </w:r>
    </w:p>
    <w:p w:rsidR="001624C7" w:rsidRPr="00FF12BF" w:rsidRDefault="001624C7" w:rsidP="001624C7">
      <w:pPr>
        <w:tabs>
          <w:tab w:val="left" w:pos="4590"/>
        </w:tabs>
        <w:spacing w:after="0" w:line="240" w:lineRule="auto"/>
        <w:rPr>
          <w:rFonts w:cs="Arial"/>
          <w:color w:val="000000"/>
          <w:sz w:val="24"/>
          <w:szCs w:val="24"/>
        </w:rPr>
      </w:pPr>
      <w:r w:rsidRPr="00FF12BF">
        <w:rPr>
          <w:rFonts w:cs="Arial"/>
          <w:color w:val="000000"/>
          <w:sz w:val="24"/>
          <w:szCs w:val="24"/>
        </w:rPr>
        <w:t>Nick Morgan, Gifford Community Council (NM)</w:t>
      </w:r>
    </w:p>
    <w:p w:rsidR="00FA0401" w:rsidRPr="00FF12BF" w:rsidRDefault="00FA0401" w:rsidP="00FA0401">
      <w:pPr>
        <w:tabs>
          <w:tab w:val="left" w:pos="4590"/>
        </w:tabs>
        <w:spacing w:after="0" w:line="240" w:lineRule="auto"/>
        <w:rPr>
          <w:rFonts w:cs="Arial"/>
          <w:sz w:val="24"/>
          <w:szCs w:val="24"/>
        </w:rPr>
      </w:pPr>
      <w:r w:rsidRPr="00FF12BF">
        <w:rPr>
          <w:rFonts w:cs="Arial"/>
          <w:sz w:val="24"/>
          <w:szCs w:val="24"/>
        </w:rPr>
        <w:t>Paul Darling, Haddington &amp; District Community Council (PD)</w:t>
      </w:r>
    </w:p>
    <w:p w:rsidR="00FA0401" w:rsidRPr="00FF12BF" w:rsidRDefault="00FA0401" w:rsidP="00FA0401">
      <w:pPr>
        <w:tabs>
          <w:tab w:val="left" w:pos="4590"/>
        </w:tabs>
        <w:spacing w:after="0" w:line="240" w:lineRule="auto"/>
        <w:rPr>
          <w:rFonts w:cs="Arial"/>
          <w:color w:val="000000"/>
          <w:sz w:val="24"/>
          <w:szCs w:val="24"/>
        </w:rPr>
      </w:pPr>
      <w:r w:rsidRPr="00FF12BF">
        <w:rPr>
          <w:rFonts w:cs="Arial"/>
          <w:color w:val="000000"/>
          <w:sz w:val="24"/>
          <w:szCs w:val="24"/>
        </w:rPr>
        <w:t>Rosemary Greenhill, Humbie, E&amp;W Saltoun &amp; Bolton Community Council (RG)</w:t>
      </w:r>
    </w:p>
    <w:p w:rsidR="00FA0401" w:rsidRPr="00FF12BF" w:rsidRDefault="00FA0401" w:rsidP="00FA0401">
      <w:pPr>
        <w:tabs>
          <w:tab w:val="left" w:pos="4590"/>
        </w:tabs>
        <w:spacing w:after="0" w:line="240" w:lineRule="auto"/>
        <w:rPr>
          <w:rFonts w:cs="Arial"/>
          <w:color w:val="000000"/>
          <w:sz w:val="24"/>
          <w:szCs w:val="24"/>
        </w:rPr>
      </w:pPr>
      <w:r w:rsidRPr="00FF12BF">
        <w:rPr>
          <w:rFonts w:cs="Arial"/>
          <w:color w:val="000000"/>
          <w:sz w:val="24"/>
          <w:szCs w:val="24"/>
        </w:rPr>
        <w:t>Paul Sales, Bolton Steading Tenants &amp; Residents Associations (PSa)</w:t>
      </w:r>
    </w:p>
    <w:p w:rsidR="000B6B79" w:rsidRPr="00FF12BF" w:rsidRDefault="000B6B79" w:rsidP="000B6B79">
      <w:pPr>
        <w:tabs>
          <w:tab w:val="left" w:pos="4590"/>
        </w:tabs>
        <w:spacing w:after="0" w:line="240" w:lineRule="auto"/>
        <w:rPr>
          <w:rFonts w:cs="Arial"/>
          <w:color w:val="000000"/>
          <w:sz w:val="24"/>
          <w:szCs w:val="24"/>
        </w:rPr>
      </w:pPr>
      <w:r w:rsidRPr="00FF12BF">
        <w:rPr>
          <w:rFonts w:cs="Arial"/>
          <w:color w:val="000000"/>
          <w:sz w:val="24"/>
          <w:szCs w:val="24"/>
        </w:rPr>
        <w:t>Louise Elder, Knox Academy Parent Council, (LE)</w:t>
      </w:r>
    </w:p>
    <w:p w:rsidR="000B6B79" w:rsidRPr="00FF12BF" w:rsidRDefault="000B6B79" w:rsidP="000B6B79">
      <w:pPr>
        <w:tabs>
          <w:tab w:val="left" w:pos="4590"/>
        </w:tabs>
        <w:spacing w:after="0" w:line="240" w:lineRule="auto"/>
        <w:rPr>
          <w:rFonts w:cs="Arial"/>
          <w:color w:val="000000"/>
          <w:sz w:val="24"/>
          <w:szCs w:val="24"/>
        </w:rPr>
      </w:pPr>
      <w:r w:rsidRPr="00FF12BF">
        <w:rPr>
          <w:rFonts w:cs="Arial"/>
          <w:color w:val="000000"/>
          <w:sz w:val="24"/>
          <w:szCs w:val="24"/>
        </w:rPr>
        <w:t>Judith Warren, Haddington Business Association (JW)</w:t>
      </w:r>
    </w:p>
    <w:p w:rsidR="00ED59CC" w:rsidRPr="00FF12BF" w:rsidRDefault="00ED59CC" w:rsidP="00ED59CC">
      <w:pPr>
        <w:spacing w:after="0" w:line="240" w:lineRule="auto"/>
        <w:rPr>
          <w:rFonts w:cs="Arial"/>
          <w:color w:val="000000"/>
          <w:sz w:val="24"/>
          <w:szCs w:val="24"/>
        </w:rPr>
      </w:pPr>
      <w:r w:rsidRPr="00FF12BF">
        <w:rPr>
          <w:rFonts w:cs="Arial"/>
          <w:color w:val="000000"/>
          <w:sz w:val="24"/>
          <w:szCs w:val="24"/>
        </w:rPr>
        <w:t>Frances Wright, Haddington Community Development Trust (FW)</w:t>
      </w:r>
    </w:p>
    <w:p w:rsidR="002A404A" w:rsidRPr="00FF12BF" w:rsidRDefault="002A404A" w:rsidP="002A404A">
      <w:pPr>
        <w:tabs>
          <w:tab w:val="left" w:pos="4590"/>
        </w:tabs>
        <w:spacing w:after="0" w:line="240" w:lineRule="auto"/>
        <w:rPr>
          <w:rFonts w:cs="Arial"/>
          <w:color w:val="000000"/>
          <w:sz w:val="24"/>
          <w:szCs w:val="24"/>
        </w:rPr>
      </w:pPr>
      <w:r w:rsidRPr="00FF12BF">
        <w:rPr>
          <w:rFonts w:cs="Arial"/>
          <w:color w:val="000000"/>
          <w:sz w:val="24"/>
          <w:szCs w:val="24"/>
        </w:rPr>
        <w:t>Brian East, Haddington Community Sports Hub</w:t>
      </w:r>
      <w:r w:rsidR="00C43502" w:rsidRPr="00FF12BF">
        <w:rPr>
          <w:rFonts w:cs="Arial"/>
          <w:color w:val="000000"/>
          <w:sz w:val="24"/>
          <w:szCs w:val="24"/>
        </w:rPr>
        <w:t xml:space="preserve"> (BE)</w:t>
      </w:r>
    </w:p>
    <w:p w:rsidR="000B6B79" w:rsidRPr="00FF12BF" w:rsidRDefault="000B6B79" w:rsidP="000B6B79">
      <w:pPr>
        <w:tabs>
          <w:tab w:val="left" w:pos="4590"/>
        </w:tabs>
        <w:spacing w:after="0" w:line="240" w:lineRule="auto"/>
        <w:rPr>
          <w:rFonts w:cs="Arial"/>
          <w:sz w:val="24"/>
          <w:szCs w:val="24"/>
        </w:rPr>
      </w:pPr>
      <w:r w:rsidRPr="00FF12BF">
        <w:rPr>
          <w:rFonts w:cs="Arial"/>
          <w:sz w:val="24"/>
          <w:szCs w:val="24"/>
        </w:rPr>
        <w:t>Gill Colston, East Lothian Health Network (GCo)</w:t>
      </w:r>
    </w:p>
    <w:p w:rsidR="000B6B79" w:rsidRPr="00FF12BF" w:rsidRDefault="000B6B79" w:rsidP="000B6B79">
      <w:pPr>
        <w:tabs>
          <w:tab w:val="left" w:pos="4590"/>
        </w:tabs>
        <w:spacing w:after="0" w:line="240" w:lineRule="auto"/>
        <w:rPr>
          <w:rFonts w:cs="Arial"/>
          <w:sz w:val="24"/>
          <w:szCs w:val="24"/>
        </w:rPr>
      </w:pPr>
      <w:r w:rsidRPr="00FF12BF">
        <w:rPr>
          <w:rFonts w:cs="Arial"/>
          <w:sz w:val="24"/>
          <w:szCs w:val="24"/>
        </w:rPr>
        <w:t xml:space="preserve">Loreen Pardoe, Support from the Start (LP) </w:t>
      </w:r>
    </w:p>
    <w:p w:rsidR="000B6B79" w:rsidRPr="00120C2C" w:rsidRDefault="000B6B79" w:rsidP="000B6B79">
      <w:pPr>
        <w:tabs>
          <w:tab w:val="left" w:pos="4590"/>
        </w:tabs>
        <w:spacing w:after="0" w:line="240" w:lineRule="auto"/>
        <w:rPr>
          <w:rFonts w:cs="Arial"/>
          <w:color w:val="000000"/>
          <w:sz w:val="24"/>
          <w:szCs w:val="24"/>
        </w:rPr>
      </w:pPr>
      <w:r w:rsidRPr="00FF12BF">
        <w:rPr>
          <w:rFonts w:cs="Arial"/>
          <w:color w:val="000000"/>
          <w:sz w:val="24"/>
          <w:szCs w:val="24"/>
        </w:rPr>
        <w:t>Jane Hobbs, Haddington Infant Parent Council, (JH)</w:t>
      </w:r>
    </w:p>
    <w:p w:rsidR="00FF12BF" w:rsidRPr="002D0D2E" w:rsidRDefault="00FF12BF" w:rsidP="00FF12BF">
      <w:pPr>
        <w:tabs>
          <w:tab w:val="left" w:pos="4590"/>
        </w:tabs>
        <w:spacing w:after="0" w:line="240" w:lineRule="auto"/>
        <w:rPr>
          <w:rFonts w:cs="Arial"/>
          <w:sz w:val="24"/>
          <w:szCs w:val="24"/>
        </w:rPr>
      </w:pPr>
      <w:r w:rsidRPr="002D0D2E">
        <w:rPr>
          <w:rFonts w:cs="Arial"/>
          <w:sz w:val="24"/>
          <w:szCs w:val="24"/>
        </w:rPr>
        <w:t>Penny Short, Garvald &amp; Morham Community Council (PS)</w:t>
      </w:r>
    </w:p>
    <w:p w:rsidR="00B97B49" w:rsidRPr="00BE6D05" w:rsidRDefault="00B97B49" w:rsidP="00B97B49">
      <w:pPr>
        <w:tabs>
          <w:tab w:val="left" w:pos="4590"/>
        </w:tabs>
        <w:spacing w:after="0" w:line="240" w:lineRule="auto"/>
        <w:rPr>
          <w:rFonts w:cs="Arial"/>
          <w:sz w:val="24"/>
          <w:szCs w:val="24"/>
        </w:rPr>
      </w:pPr>
    </w:p>
    <w:p w:rsidR="00BC1248" w:rsidRPr="00A33605" w:rsidRDefault="00BC1248" w:rsidP="00BC1248">
      <w:pPr>
        <w:spacing w:after="0" w:line="240" w:lineRule="auto"/>
        <w:rPr>
          <w:rFonts w:cs="Arial"/>
          <w:b/>
          <w:sz w:val="24"/>
          <w:szCs w:val="24"/>
        </w:rPr>
      </w:pPr>
      <w:r w:rsidRPr="00A33605">
        <w:rPr>
          <w:rFonts w:cs="Arial"/>
          <w:b/>
          <w:sz w:val="24"/>
          <w:szCs w:val="24"/>
        </w:rPr>
        <w:t>Others in attendance</w:t>
      </w:r>
    </w:p>
    <w:p w:rsidR="00BC1248" w:rsidRPr="00A33605" w:rsidRDefault="00BC1248" w:rsidP="00BC1248">
      <w:pPr>
        <w:tabs>
          <w:tab w:val="left" w:pos="4590"/>
        </w:tabs>
        <w:spacing w:after="0" w:line="240" w:lineRule="auto"/>
        <w:rPr>
          <w:rFonts w:cs="Arial"/>
          <w:sz w:val="24"/>
          <w:szCs w:val="24"/>
        </w:rPr>
      </w:pPr>
      <w:r w:rsidRPr="00A33605">
        <w:rPr>
          <w:rFonts w:cs="Arial"/>
          <w:sz w:val="24"/>
          <w:szCs w:val="24"/>
        </w:rPr>
        <w:t>Stuart Gibb, Area Manager, ELC (SG)</w:t>
      </w:r>
    </w:p>
    <w:p w:rsidR="00BC1248" w:rsidRDefault="00BC1248" w:rsidP="00BC1248">
      <w:pPr>
        <w:tabs>
          <w:tab w:val="left" w:pos="4590"/>
        </w:tabs>
        <w:spacing w:after="0" w:line="240" w:lineRule="auto"/>
        <w:rPr>
          <w:rFonts w:cs="Arial"/>
          <w:sz w:val="24"/>
          <w:szCs w:val="24"/>
        </w:rPr>
      </w:pPr>
      <w:r w:rsidRPr="00A33605">
        <w:rPr>
          <w:rFonts w:cs="Arial"/>
          <w:sz w:val="24"/>
          <w:szCs w:val="24"/>
        </w:rPr>
        <w:t>Lorna Maclennan, Business Support Administrator, ELC (LMAC)</w:t>
      </w:r>
    </w:p>
    <w:p w:rsidR="0010073E" w:rsidRDefault="002D0D2E" w:rsidP="00BC1248">
      <w:pPr>
        <w:tabs>
          <w:tab w:val="left" w:pos="4590"/>
        </w:tabs>
        <w:spacing w:after="0" w:line="240" w:lineRule="auto"/>
        <w:rPr>
          <w:rFonts w:cs="Arial"/>
          <w:sz w:val="24"/>
          <w:szCs w:val="24"/>
        </w:rPr>
      </w:pPr>
      <w:r>
        <w:rPr>
          <w:rFonts w:cs="Arial"/>
          <w:sz w:val="24"/>
          <w:szCs w:val="24"/>
        </w:rPr>
        <w:t>Doug Haig, ELC CLD (Bridge Centre)</w:t>
      </w:r>
      <w:r w:rsidR="00A76E6E">
        <w:rPr>
          <w:rFonts w:cs="Arial"/>
          <w:sz w:val="24"/>
          <w:szCs w:val="24"/>
        </w:rPr>
        <w:t xml:space="preserve"> (DH)</w:t>
      </w:r>
    </w:p>
    <w:p w:rsidR="002D0D2E" w:rsidRDefault="002D0D2E" w:rsidP="00BC1248">
      <w:pPr>
        <w:tabs>
          <w:tab w:val="left" w:pos="4590"/>
        </w:tabs>
        <w:spacing w:after="0" w:line="240" w:lineRule="auto"/>
        <w:rPr>
          <w:rFonts w:cs="Arial"/>
          <w:sz w:val="24"/>
          <w:szCs w:val="24"/>
        </w:rPr>
      </w:pPr>
    </w:p>
    <w:p w:rsidR="00BC1248" w:rsidRDefault="00BC1248" w:rsidP="00BC1248">
      <w:pPr>
        <w:spacing w:after="0" w:line="240" w:lineRule="auto"/>
        <w:rPr>
          <w:rFonts w:cs="Arial"/>
          <w:b/>
          <w:sz w:val="24"/>
          <w:szCs w:val="24"/>
        </w:rPr>
      </w:pPr>
      <w:r w:rsidRPr="00A33605">
        <w:rPr>
          <w:rFonts w:cs="Arial"/>
          <w:b/>
          <w:sz w:val="24"/>
          <w:szCs w:val="24"/>
        </w:rPr>
        <w:t>Apologies received</w:t>
      </w:r>
    </w:p>
    <w:p w:rsidR="000B6B79" w:rsidRPr="002D0D2E" w:rsidRDefault="000B6B79" w:rsidP="000B6B79">
      <w:pPr>
        <w:tabs>
          <w:tab w:val="left" w:pos="4590"/>
        </w:tabs>
        <w:spacing w:after="0" w:line="240" w:lineRule="auto"/>
        <w:rPr>
          <w:rFonts w:cs="Arial"/>
          <w:sz w:val="24"/>
          <w:szCs w:val="24"/>
        </w:rPr>
      </w:pPr>
      <w:r w:rsidRPr="006C6F77">
        <w:rPr>
          <w:rFonts w:cs="Arial"/>
          <w:sz w:val="24"/>
          <w:szCs w:val="24"/>
        </w:rPr>
        <w:t>Ann McCarthy, East Lothian Health Network (AMcC)</w:t>
      </w:r>
    </w:p>
    <w:p w:rsidR="000B6B79" w:rsidRPr="002D0D2E" w:rsidRDefault="000B6B79" w:rsidP="000B6B79">
      <w:pPr>
        <w:tabs>
          <w:tab w:val="left" w:pos="4590"/>
        </w:tabs>
        <w:spacing w:after="0" w:line="240" w:lineRule="auto"/>
        <w:rPr>
          <w:rFonts w:cs="Arial"/>
          <w:sz w:val="24"/>
          <w:szCs w:val="24"/>
        </w:rPr>
      </w:pPr>
      <w:r w:rsidRPr="002D0D2E">
        <w:rPr>
          <w:rFonts w:cs="Arial"/>
          <w:sz w:val="24"/>
          <w:szCs w:val="24"/>
        </w:rPr>
        <w:t xml:space="preserve">Alan Dunton, Haddington East </w:t>
      </w:r>
      <w:r>
        <w:rPr>
          <w:rFonts w:cs="Arial"/>
          <w:sz w:val="24"/>
          <w:szCs w:val="24"/>
        </w:rPr>
        <w:t>Tenants &amp; Residents Association</w:t>
      </w:r>
      <w:r w:rsidRPr="002D0D2E">
        <w:rPr>
          <w:rFonts w:cs="Arial"/>
          <w:sz w:val="24"/>
          <w:szCs w:val="24"/>
        </w:rPr>
        <w:t xml:space="preserve"> (AD)</w:t>
      </w:r>
    </w:p>
    <w:p w:rsidR="000B6B79" w:rsidRPr="002D0D2E" w:rsidRDefault="000B6B79" w:rsidP="000B6B79">
      <w:pPr>
        <w:tabs>
          <w:tab w:val="left" w:pos="4590"/>
        </w:tabs>
        <w:spacing w:after="0" w:line="240" w:lineRule="auto"/>
        <w:rPr>
          <w:rFonts w:cs="Arial"/>
          <w:sz w:val="24"/>
          <w:szCs w:val="24"/>
        </w:rPr>
      </w:pPr>
      <w:r w:rsidRPr="002D0D2E">
        <w:rPr>
          <w:rFonts w:cs="Arial"/>
          <w:sz w:val="24"/>
          <w:szCs w:val="24"/>
        </w:rPr>
        <w:t xml:space="preserve">David Roberts, Bolton Steading </w:t>
      </w:r>
      <w:r>
        <w:rPr>
          <w:rFonts w:cs="Arial"/>
          <w:sz w:val="24"/>
          <w:szCs w:val="24"/>
        </w:rPr>
        <w:t>Tenants &amp; Residents Association</w:t>
      </w:r>
      <w:r w:rsidRPr="002D0D2E">
        <w:rPr>
          <w:rFonts w:cs="Arial"/>
          <w:sz w:val="24"/>
          <w:szCs w:val="24"/>
        </w:rPr>
        <w:t xml:space="preserve"> (DR)</w:t>
      </w:r>
    </w:p>
    <w:p w:rsidR="000B6B79" w:rsidRDefault="000B6B79" w:rsidP="000B6B79">
      <w:pPr>
        <w:tabs>
          <w:tab w:val="left" w:pos="4590"/>
        </w:tabs>
        <w:spacing w:after="0" w:line="240" w:lineRule="auto"/>
        <w:rPr>
          <w:rFonts w:cs="Arial"/>
          <w:sz w:val="24"/>
          <w:szCs w:val="24"/>
        </w:rPr>
      </w:pPr>
      <w:r w:rsidRPr="002D0D2E">
        <w:rPr>
          <w:rFonts w:cs="Arial"/>
          <w:sz w:val="24"/>
          <w:szCs w:val="24"/>
        </w:rPr>
        <w:t>Gordon Crawford, Yester Parents Council (GC)</w:t>
      </w:r>
    </w:p>
    <w:p w:rsidR="0022339A" w:rsidRPr="00BE6D05" w:rsidRDefault="0022339A" w:rsidP="00BC1248">
      <w:pPr>
        <w:spacing w:after="0" w:line="240" w:lineRule="auto"/>
        <w:rPr>
          <w:rFonts w:cs="Arial"/>
          <w:sz w:val="24"/>
          <w:szCs w:val="24"/>
        </w:rPr>
      </w:pPr>
      <w:r w:rsidRPr="00BE6D05">
        <w:rPr>
          <w:rFonts w:cs="Arial"/>
          <w:sz w:val="24"/>
          <w:szCs w:val="24"/>
        </w:rPr>
        <w:t xml:space="preserve">Cllr Ludovic Broun-Lindsay, </w:t>
      </w:r>
      <w:r w:rsidR="00A76E6E">
        <w:rPr>
          <w:rFonts w:cs="Arial"/>
          <w:sz w:val="24"/>
          <w:szCs w:val="24"/>
        </w:rPr>
        <w:t>ELC</w:t>
      </w:r>
      <w:r w:rsidRPr="00BE6D05">
        <w:rPr>
          <w:rFonts w:cs="Arial"/>
          <w:sz w:val="24"/>
          <w:szCs w:val="24"/>
        </w:rPr>
        <w:t xml:space="preserve"> (LL)</w:t>
      </w:r>
    </w:p>
    <w:p w:rsidR="0022339A" w:rsidRPr="00BE6D05" w:rsidRDefault="00ED59CC" w:rsidP="00BC1248">
      <w:pPr>
        <w:spacing w:after="0" w:line="240" w:lineRule="auto"/>
        <w:rPr>
          <w:rFonts w:cs="Arial"/>
          <w:sz w:val="24"/>
          <w:szCs w:val="24"/>
        </w:rPr>
      </w:pPr>
      <w:r w:rsidRPr="00BE6D05">
        <w:rPr>
          <w:rFonts w:cs="Arial"/>
          <w:sz w:val="24"/>
          <w:szCs w:val="24"/>
        </w:rPr>
        <w:t>Jo Allan</w:t>
      </w:r>
      <w:r w:rsidR="0022339A" w:rsidRPr="00BE6D05">
        <w:rPr>
          <w:rFonts w:cs="Arial"/>
          <w:sz w:val="24"/>
          <w:szCs w:val="24"/>
        </w:rPr>
        <w:t>, Gifford Community Council</w:t>
      </w:r>
      <w:r w:rsidR="00C43502" w:rsidRPr="00BE6D05">
        <w:rPr>
          <w:rFonts w:cs="Arial"/>
          <w:sz w:val="24"/>
          <w:szCs w:val="24"/>
        </w:rPr>
        <w:t xml:space="preserve"> (JA)</w:t>
      </w:r>
    </w:p>
    <w:p w:rsidR="0022339A" w:rsidRPr="00BE6D05" w:rsidRDefault="0022339A" w:rsidP="00BC1248">
      <w:pPr>
        <w:spacing w:after="0" w:line="240" w:lineRule="auto"/>
        <w:rPr>
          <w:rFonts w:cs="Arial"/>
          <w:sz w:val="24"/>
          <w:szCs w:val="24"/>
        </w:rPr>
      </w:pPr>
      <w:r w:rsidRPr="00BE6D05">
        <w:rPr>
          <w:rFonts w:cs="Arial"/>
          <w:sz w:val="24"/>
          <w:szCs w:val="24"/>
        </w:rPr>
        <w:t>Al Beck, Humbie, E&amp;W Saltoun &amp; Bolton Community Council</w:t>
      </w:r>
      <w:r w:rsidR="00C43502" w:rsidRPr="00BE6D05">
        <w:rPr>
          <w:rFonts w:cs="Arial"/>
          <w:sz w:val="24"/>
          <w:szCs w:val="24"/>
        </w:rPr>
        <w:t xml:space="preserve"> (AB)</w:t>
      </w:r>
    </w:p>
    <w:p w:rsidR="0022339A" w:rsidRPr="00BE6D05" w:rsidRDefault="001F2F83" w:rsidP="00BC1248">
      <w:pPr>
        <w:spacing w:after="0" w:line="240" w:lineRule="auto"/>
        <w:rPr>
          <w:rFonts w:cs="Arial"/>
          <w:sz w:val="24"/>
          <w:szCs w:val="24"/>
        </w:rPr>
      </w:pPr>
      <w:r w:rsidRPr="00BE6D05">
        <w:rPr>
          <w:rFonts w:cs="Arial"/>
          <w:sz w:val="24"/>
          <w:szCs w:val="24"/>
        </w:rPr>
        <w:t>Karen Stevenson, Haddington Community Development Trust (KS)</w:t>
      </w:r>
    </w:p>
    <w:p w:rsidR="00ED59CC" w:rsidRPr="00BE6D05" w:rsidRDefault="00ED59CC" w:rsidP="00ED59CC">
      <w:pPr>
        <w:pStyle w:val="NoSpacing"/>
        <w:rPr>
          <w:rFonts w:cs="Arial"/>
          <w:sz w:val="24"/>
          <w:szCs w:val="24"/>
        </w:rPr>
      </w:pPr>
      <w:r w:rsidRPr="00BE6D05">
        <w:rPr>
          <w:rFonts w:cs="Arial"/>
          <w:sz w:val="24"/>
          <w:szCs w:val="24"/>
        </w:rPr>
        <w:t>Ron Pearman, Haddington Community Sports Hub (RP)</w:t>
      </w:r>
    </w:p>
    <w:p w:rsidR="0010073E" w:rsidRPr="00BE6D05" w:rsidRDefault="0010073E" w:rsidP="0010073E">
      <w:pPr>
        <w:tabs>
          <w:tab w:val="left" w:pos="4590"/>
        </w:tabs>
        <w:spacing w:after="0" w:line="240" w:lineRule="auto"/>
        <w:rPr>
          <w:rFonts w:cs="Arial"/>
          <w:sz w:val="24"/>
          <w:szCs w:val="24"/>
        </w:rPr>
      </w:pPr>
      <w:r w:rsidRPr="00BE6D05">
        <w:rPr>
          <w:rFonts w:cs="Arial"/>
          <w:sz w:val="24"/>
          <w:szCs w:val="24"/>
        </w:rPr>
        <w:t>Graham Samuel, Haddington &amp; District Community Council (GS)</w:t>
      </w:r>
    </w:p>
    <w:p w:rsidR="001624C7" w:rsidRPr="00BE6D05" w:rsidRDefault="0010073E" w:rsidP="00BC1248">
      <w:pPr>
        <w:spacing w:after="0" w:line="240" w:lineRule="auto"/>
        <w:rPr>
          <w:rFonts w:cs="Arial"/>
          <w:sz w:val="24"/>
          <w:szCs w:val="24"/>
        </w:rPr>
      </w:pPr>
      <w:r w:rsidRPr="00BE6D05">
        <w:rPr>
          <w:rFonts w:cs="Arial"/>
          <w:sz w:val="24"/>
          <w:szCs w:val="24"/>
        </w:rPr>
        <w:t>Ross Prentice, Haddington Business Association (BP)</w:t>
      </w:r>
    </w:p>
    <w:p w:rsidR="0010073E" w:rsidRPr="00BE6D05" w:rsidRDefault="0010073E" w:rsidP="00BC1248">
      <w:pPr>
        <w:spacing w:after="0" w:line="240" w:lineRule="auto"/>
        <w:rPr>
          <w:rFonts w:cs="Arial"/>
          <w:sz w:val="24"/>
          <w:szCs w:val="24"/>
        </w:rPr>
      </w:pPr>
      <w:r w:rsidRPr="00BE6D05">
        <w:rPr>
          <w:rFonts w:cs="Arial"/>
          <w:sz w:val="24"/>
          <w:szCs w:val="24"/>
        </w:rPr>
        <w:t>Steven Wray, Support from the Start (SW)</w:t>
      </w:r>
    </w:p>
    <w:p w:rsidR="002D0D2E" w:rsidRPr="00120C2C" w:rsidRDefault="002D0D2E" w:rsidP="002D0D2E">
      <w:pPr>
        <w:tabs>
          <w:tab w:val="left" w:pos="4590"/>
        </w:tabs>
        <w:spacing w:after="0" w:line="240" w:lineRule="auto"/>
        <w:rPr>
          <w:rFonts w:cs="Arial"/>
          <w:color w:val="000000"/>
          <w:sz w:val="24"/>
          <w:szCs w:val="24"/>
        </w:rPr>
      </w:pPr>
      <w:r w:rsidRPr="00120C2C">
        <w:rPr>
          <w:rFonts w:cs="Arial"/>
          <w:color w:val="000000"/>
          <w:sz w:val="24"/>
          <w:szCs w:val="24"/>
        </w:rPr>
        <w:t xml:space="preserve">Cllr Tom Trotter, </w:t>
      </w:r>
      <w:r w:rsidR="00A76E6E">
        <w:rPr>
          <w:rFonts w:cs="Arial"/>
          <w:color w:val="000000"/>
          <w:sz w:val="24"/>
          <w:szCs w:val="24"/>
        </w:rPr>
        <w:t>ELC</w:t>
      </w:r>
      <w:r w:rsidRPr="00120C2C">
        <w:rPr>
          <w:rFonts w:cs="Arial"/>
          <w:color w:val="000000"/>
          <w:sz w:val="24"/>
          <w:szCs w:val="24"/>
        </w:rPr>
        <w:t xml:space="preserve"> (TT</w:t>
      </w:r>
      <w:r>
        <w:rPr>
          <w:rFonts w:cs="Arial"/>
          <w:color w:val="000000"/>
          <w:sz w:val="24"/>
          <w:szCs w:val="24"/>
        </w:rPr>
        <w:t>)</w:t>
      </w:r>
    </w:p>
    <w:p w:rsidR="002D0D2E" w:rsidRPr="00120C2C" w:rsidRDefault="002D0D2E" w:rsidP="002D0D2E">
      <w:pPr>
        <w:tabs>
          <w:tab w:val="left" w:pos="4590"/>
        </w:tabs>
        <w:spacing w:after="0" w:line="240" w:lineRule="auto"/>
        <w:rPr>
          <w:rFonts w:cs="Arial"/>
          <w:color w:val="000000"/>
          <w:sz w:val="24"/>
          <w:szCs w:val="24"/>
        </w:rPr>
      </w:pPr>
      <w:r w:rsidRPr="00120C2C">
        <w:rPr>
          <w:rFonts w:cs="Arial"/>
          <w:color w:val="000000"/>
          <w:sz w:val="24"/>
          <w:szCs w:val="24"/>
        </w:rPr>
        <w:t>Brian Baillie, Haddington East TRA (BB)</w:t>
      </w:r>
    </w:p>
    <w:p w:rsidR="002D0D2E" w:rsidRPr="00120C2C" w:rsidRDefault="002D0D2E" w:rsidP="002D0D2E">
      <w:pPr>
        <w:tabs>
          <w:tab w:val="left" w:pos="4590"/>
        </w:tabs>
        <w:spacing w:after="0" w:line="240" w:lineRule="auto"/>
        <w:rPr>
          <w:rFonts w:cs="Arial"/>
          <w:color w:val="000000"/>
          <w:sz w:val="24"/>
          <w:szCs w:val="24"/>
        </w:rPr>
      </w:pPr>
      <w:r w:rsidRPr="00120C2C">
        <w:rPr>
          <w:rFonts w:cs="Arial"/>
          <w:color w:val="000000"/>
          <w:sz w:val="24"/>
          <w:szCs w:val="24"/>
        </w:rPr>
        <w:t>Sue Cairns, ELTRP (SC)</w:t>
      </w:r>
    </w:p>
    <w:p w:rsidR="000965E8" w:rsidRPr="00120C2C" w:rsidRDefault="0070690B" w:rsidP="0070690B">
      <w:pPr>
        <w:spacing w:after="0" w:line="240" w:lineRule="auto"/>
        <w:rPr>
          <w:sz w:val="16"/>
          <w:szCs w:val="16"/>
        </w:rPr>
      </w:pPr>
      <w:r w:rsidRPr="00120C2C">
        <w:rPr>
          <w:rFonts w:cs="Arial"/>
        </w:rPr>
        <w:br w:type="column"/>
      </w:r>
    </w:p>
    <w:tbl>
      <w:tblPr>
        <w:tblStyle w:val="TableGrid"/>
        <w:tblW w:w="10490" w:type="dxa"/>
        <w:tblInd w:w="-601" w:type="dxa"/>
        <w:tblLayout w:type="fixed"/>
        <w:tblLook w:val="04A0"/>
      </w:tblPr>
      <w:tblGrid>
        <w:gridCol w:w="567"/>
        <w:gridCol w:w="1512"/>
        <w:gridCol w:w="7135"/>
        <w:gridCol w:w="1276"/>
      </w:tblGrid>
      <w:tr w:rsidR="00BC1248" w:rsidRPr="00EE79A9" w:rsidTr="003B200B">
        <w:trPr>
          <w:tblHeader/>
        </w:trPr>
        <w:tc>
          <w:tcPr>
            <w:tcW w:w="567" w:type="dxa"/>
            <w:vAlign w:val="center"/>
          </w:tcPr>
          <w:p w:rsidR="00BC1248" w:rsidRPr="00EE79A9" w:rsidRDefault="002A404A" w:rsidP="00F05422">
            <w:pPr>
              <w:pStyle w:val="NoSpacing"/>
              <w:jc w:val="center"/>
              <w:rPr>
                <w:rFonts w:cs="Arial"/>
                <w:b/>
              </w:rPr>
            </w:pPr>
            <w:r w:rsidRPr="00EE79A9">
              <w:br w:type="column"/>
            </w:r>
          </w:p>
        </w:tc>
        <w:tc>
          <w:tcPr>
            <w:tcW w:w="1512" w:type="dxa"/>
            <w:vAlign w:val="center"/>
          </w:tcPr>
          <w:p w:rsidR="00BC1248" w:rsidRPr="00EE79A9" w:rsidRDefault="00BC1248" w:rsidP="00F05422">
            <w:pPr>
              <w:pStyle w:val="NoSpacing"/>
              <w:jc w:val="center"/>
              <w:rPr>
                <w:rFonts w:cs="Arial"/>
                <w:b/>
              </w:rPr>
            </w:pPr>
            <w:r w:rsidRPr="00EE79A9">
              <w:rPr>
                <w:rFonts w:cs="Arial"/>
                <w:b/>
              </w:rPr>
              <w:t>Agenda Item</w:t>
            </w:r>
          </w:p>
        </w:tc>
        <w:tc>
          <w:tcPr>
            <w:tcW w:w="7135" w:type="dxa"/>
            <w:vAlign w:val="center"/>
          </w:tcPr>
          <w:p w:rsidR="00BC1248" w:rsidRPr="00EE79A9" w:rsidRDefault="00BC1248" w:rsidP="00F05422">
            <w:pPr>
              <w:pStyle w:val="NoSpacing"/>
              <w:jc w:val="center"/>
              <w:rPr>
                <w:rFonts w:cs="Arial"/>
                <w:b/>
              </w:rPr>
            </w:pPr>
            <w:r w:rsidRPr="00EE79A9">
              <w:rPr>
                <w:rFonts w:cs="Arial"/>
                <w:b/>
              </w:rPr>
              <w:t>Key discussion points</w:t>
            </w:r>
          </w:p>
        </w:tc>
        <w:tc>
          <w:tcPr>
            <w:tcW w:w="1276" w:type="dxa"/>
            <w:vAlign w:val="center"/>
          </w:tcPr>
          <w:p w:rsidR="00BC1248" w:rsidRPr="00EE79A9" w:rsidRDefault="00BC1248" w:rsidP="00F05422">
            <w:pPr>
              <w:pStyle w:val="NoSpacing"/>
              <w:jc w:val="center"/>
              <w:rPr>
                <w:rFonts w:cs="Arial"/>
                <w:b/>
              </w:rPr>
            </w:pPr>
            <w:r w:rsidRPr="00EE79A9">
              <w:rPr>
                <w:rFonts w:cs="Arial"/>
                <w:b/>
              </w:rPr>
              <w:t>Action</w:t>
            </w:r>
          </w:p>
        </w:tc>
      </w:tr>
      <w:tr w:rsidR="00BC1248" w:rsidRPr="00EE79A9" w:rsidTr="003B200B">
        <w:tc>
          <w:tcPr>
            <w:tcW w:w="567" w:type="dxa"/>
          </w:tcPr>
          <w:p w:rsidR="00BC1248" w:rsidRPr="00EE79A9" w:rsidRDefault="00BC1248" w:rsidP="00BC1248">
            <w:pPr>
              <w:rPr>
                <w:rFonts w:cs="Arial"/>
                <w:b/>
              </w:rPr>
            </w:pPr>
            <w:r w:rsidRPr="00EE79A9">
              <w:rPr>
                <w:rFonts w:cs="Arial"/>
                <w:b/>
              </w:rPr>
              <w:t>1</w:t>
            </w:r>
          </w:p>
        </w:tc>
        <w:tc>
          <w:tcPr>
            <w:tcW w:w="1512" w:type="dxa"/>
          </w:tcPr>
          <w:p w:rsidR="00BC1248" w:rsidRPr="00EE79A9" w:rsidRDefault="00BC1248" w:rsidP="00BC1248">
            <w:pPr>
              <w:rPr>
                <w:rFonts w:cs="Arial"/>
                <w:b/>
              </w:rPr>
            </w:pPr>
            <w:r w:rsidRPr="00EE79A9">
              <w:rPr>
                <w:rFonts w:cs="Arial"/>
                <w:b/>
              </w:rPr>
              <w:t xml:space="preserve">Welcome </w:t>
            </w:r>
          </w:p>
        </w:tc>
        <w:tc>
          <w:tcPr>
            <w:tcW w:w="7135" w:type="dxa"/>
          </w:tcPr>
          <w:p w:rsidR="00BC1248" w:rsidRPr="00EE79A9" w:rsidRDefault="00B04760" w:rsidP="00BC1248">
            <w:pPr>
              <w:rPr>
                <w:rFonts w:cs="Arial"/>
              </w:rPr>
            </w:pPr>
            <w:r w:rsidRPr="00EE79A9">
              <w:rPr>
                <w:rFonts w:cs="Arial"/>
              </w:rPr>
              <w:t>Everyone was welcomed to the meeting by the Chair</w:t>
            </w:r>
            <w:r w:rsidR="00353E32">
              <w:rPr>
                <w:rFonts w:cs="Arial"/>
              </w:rPr>
              <w:t xml:space="preserve">. </w:t>
            </w:r>
            <w:r w:rsidR="00A76E6E">
              <w:rPr>
                <w:rFonts w:cs="Arial"/>
              </w:rPr>
              <w:t xml:space="preserve"> The meeting was quorate.</w:t>
            </w:r>
            <w:r w:rsidR="00353E32">
              <w:rPr>
                <w:rFonts w:cs="Arial"/>
              </w:rPr>
              <w:t xml:space="preserve"> </w:t>
            </w:r>
          </w:p>
        </w:tc>
        <w:tc>
          <w:tcPr>
            <w:tcW w:w="1276" w:type="dxa"/>
          </w:tcPr>
          <w:p w:rsidR="00BC1248" w:rsidRPr="00EE79A9" w:rsidRDefault="00BC1248" w:rsidP="00BC1248">
            <w:pPr>
              <w:rPr>
                <w:rFonts w:cs="Arial"/>
              </w:rPr>
            </w:pPr>
          </w:p>
        </w:tc>
      </w:tr>
      <w:tr w:rsidR="00BC1248" w:rsidRPr="00EE79A9" w:rsidTr="003B200B">
        <w:tc>
          <w:tcPr>
            <w:tcW w:w="567" w:type="dxa"/>
          </w:tcPr>
          <w:p w:rsidR="00BC1248" w:rsidRPr="00EE79A9" w:rsidRDefault="00BC1248" w:rsidP="00BC1248">
            <w:pPr>
              <w:rPr>
                <w:rFonts w:cs="Arial"/>
                <w:b/>
              </w:rPr>
            </w:pPr>
            <w:r w:rsidRPr="00EE79A9">
              <w:rPr>
                <w:rFonts w:cs="Arial"/>
                <w:b/>
              </w:rPr>
              <w:t>2</w:t>
            </w:r>
          </w:p>
        </w:tc>
        <w:tc>
          <w:tcPr>
            <w:tcW w:w="1512" w:type="dxa"/>
          </w:tcPr>
          <w:p w:rsidR="00BC1248" w:rsidRPr="00EE79A9" w:rsidRDefault="00BC1248" w:rsidP="00BC1248">
            <w:pPr>
              <w:rPr>
                <w:rFonts w:cs="Arial"/>
                <w:b/>
              </w:rPr>
            </w:pPr>
            <w:r w:rsidRPr="00EE79A9">
              <w:rPr>
                <w:rFonts w:cs="Arial"/>
                <w:b/>
              </w:rPr>
              <w:t>Apologies</w:t>
            </w:r>
          </w:p>
        </w:tc>
        <w:tc>
          <w:tcPr>
            <w:tcW w:w="7135" w:type="dxa"/>
          </w:tcPr>
          <w:p w:rsidR="000965E8" w:rsidRPr="00EE79A9" w:rsidRDefault="00A612EB" w:rsidP="00BC1248">
            <w:pPr>
              <w:rPr>
                <w:rFonts w:cs="Arial"/>
              </w:rPr>
            </w:pPr>
            <w:r w:rsidRPr="00EE79A9">
              <w:rPr>
                <w:rFonts w:cs="Arial"/>
              </w:rPr>
              <w:t>Apologies were noted</w:t>
            </w:r>
          </w:p>
        </w:tc>
        <w:tc>
          <w:tcPr>
            <w:tcW w:w="1276" w:type="dxa"/>
          </w:tcPr>
          <w:p w:rsidR="00BC1248" w:rsidRPr="00EE79A9" w:rsidRDefault="00BC1248" w:rsidP="00BC1248">
            <w:pPr>
              <w:rPr>
                <w:rFonts w:cs="Arial"/>
              </w:rPr>
            </w:pPr>
          </w:p>
        </w:tc>
      </w:tr>
      <w:tr w:rsidR="00BC1248" w:rsidRPr="00EE79A9" w:rsidTr="003B200B">
        <w:tc>
          <w:tcPr>
            <w:tcW w:w="567" w:type="dxa"/>
          </w:tcPr>
          <w:p w:rsidR="00BC1248" w:rsidRPr="00EE79A9" w:rsidRDefault="00BC1248" w:rsidP="00BC1248">
            <w:pPr>
              <w:rPr>
                <w:rFonts w:cs="Arial"/>
                <w:b/>
              </w:rPr>
            </w:pPr>
            <w:r w:rsidRPr="00EE79A9">
              <w:rPr>
                <w:rFonts w:cs="Arial"/>
                <w:b/>
              </w:rPr>
              <w:t>3</w:t>
            </w:r>
          </w:p>
        </w:tc>
        <w:tc>
          <w:tcPr>
            <w:tcW w:w="1512" w:type="dxa"/>
          </w:tcPr>
          <w:p w:rsidR="00BC1248" w:rsidRPr="00EE79A9" w:rsidRDefault="00BC1248" w:rsidP="00BC1248">
            <w:pPr>
              <w:rPr>
                <w:rFonts w:cs="Arial"/>
                <w:b/>
              </w:rPr>
            </w:pPr>
            <w:r w:rsidRPr="00EE79A9">
              <w:rPr>
                <w:rFonts w:cs="Arial"/>
                <w:b/>
              </w:rPr>
              <w:t>Approval of minutes</w:t>
            </w:r>
          </w:p>
        </w:tc>
        <w:tc>
          <w:tcPr>
            <w:tcW w:w="7135" w:type="dxa"/>
          </w:tcPr>
          <w:p w:rsidR="000965E8" w:rsidRPr="00EE79A9" w:rsidRDefault="006C6F77" w:rsidP="009C4E26">
            <w:pPr>
              <w:rPr>
                <w:rFonts w:cs="Arial"/>
              </w:rPr>
            </w:pPr>
            <w:r>
              <w:rPr>
                <w:rFonts w:cs="Arial"/>
              </w:rPr>
              <w:t>The minutes of the last meeting were approved with a minor change to attendance.</w:t>
            </w:r>
          </w:p>
        </w:tc>
        <w:tc>
          <w:tcPr>
            <w:tcW w:w="1276" w:type="dxa"/>
          </w:tcPr>
          <w:p w:rsidR="00BC1248" w:rsidRPr="00EE79A9" w:rsidRDefault="00BC1248" w:rsidP="00BC1248">
            <w:pPr>
              <w:rPr>
                <w:rFonts w:cs="Arial"/>
              </w:rPr>
            </w:pPr>
          </w:p>
        </w:tc>
      </w:tr>
      <w:tr w:rsidR="00D05474" w:rsidRPr="00EE79A9" w:rsidTr="003B200B">
        <w:tc>
          <w:tcPr>
            <w:tcW w:w="567" w:type="dxa"/>
          </w:tcPr>
          <w:p w:rsidR="00D05474" w:rsidRPr="00EE79A9" w:rsidRDefault="00D05474" w:rsidP="00BC1248">
            <w:pPr>
              <w:rPr>
                <w:rFonts w:cs="Arial"/>
                <w:b/>
              </w:rPr>
            </w:pPr>
            <w:r>
              <w:rPr>
                <w:rFonts w:cs="Arial"/>
                <w:b/>
              </w:rPr>
              <w:t>4</w:t>
            </w:r>
          </w:p>
        </w:tc>
        <w:tc>
          <w:tcPr>
            <w:tcW w:w="1512" w:type="dxa"/>
          </w:tcPr>
          <w:p w:rsidR="00D05474" w:rsidRDefault="00D05474" w:rsidP="00BC1248">
            <w:pPr>
              <w:rPr>
                <w:rFonts w:cs="Arial"/>
                <w:b/>
              </w:rPr>
            </w:pPr>
            <w:r>
              <w:rPr>
                <w:rFonts w:cs="Arial"/>
                <w:b/>
              </w:rPr>
              <w:t>Matters Arising</w:t>
            </w:r>
          </w:p>
        </w:tc>
        <w:tc>
          <w:tcPr>
            <w:tcW w:w="7135" w:type="dxa"/>
          </w:tcPr>
          <w:p w:rsidR="00FE169F" w:rsidRDefault="00FE169F" w:rsidP="00FE169F">
            <w:pPr>
              <w:rPr>
                <w:rFonts w:cs="Arial"/>
              </w:rPr>
            </w:pPr>
            <w:r w:rsidRPr="00B44640">
              <w:rPr>
                <w:rFonts w:cs="Arial"/>
                <w:b/>
              </w:rPr>
              <w:t>Cycle Stands</w:t>
            </w:r>
            <w:r>
              <w:rPr>
                <w:rFonts w:cs="Arial"/>
              </w:rPr>
              <w:t xml:space="preserve"> – NM has been in touch with all the Community Councils.  Garvald and Morham are putting information on the web re where the cycle stands should erected.  Gifford should be installed soon or at least in this financial year.  Humbie Hub </w:t>
            </w:r>
            <w:r w:rsidR="00B44640">
              <w:rPr>
                <w:rFonts w:cs="Arial"/>
              </w:rPr>
              <w:t>does</w:t>
            </w:r>
            <w:r>
              <w:rPr>
                <w:rFonts w:cs="Arial"/>
              </w:rPr>
              <w:t xml:space="preserve"> not wish them.  Bolton, Saltoun have no </w:t>
            </w:r>
            <w:r w:rsidR="00B44640">
              <w:rPr>
                <w:rFonts w:cs="Arial"/>
              </w:rPr>
              <w:t>appropriate</w:t>
            </w:r>
            <w:r>
              <w:rPr>
                <w:rFonts w:cs="Arial"/>
              </w:rPr>
              <w:t xml:space="preserve"> place for them to be installed.  Once the village hall restoration has been complete, there </w:t>
            </w:r>
            <w:r w:rsidR="00B44640">
              <w:rPr>
                <w:rFonts w:cs="Arial"/>
              </w:rPr>
              <w:t>may be</w:t>
            </w:r>
            <w:r>
              <w:rPr>
                <w:rFonts w:cs="Arial"/>
              </w:rPr>
              <w:t xml:space="preserve"> an area to put cycle stand.</w:t>
            </w:r>
            <w:r w:rsidR="00B44640">
              <w:rPr>
                <w:rFonts w:cs="Arial"/>
              </w:rPr>
              <w:t xml:space="preserve">  Am</w:t>
            </w:r>
            <w:r w:rsidR="000B63D5">
              <w:rPr>
                <w:rFonts w:cs="Arial"/>
              </w:rPr>
              <w:t>i</w:t>
            </w:r>
            <w:r w:rsidR="00B44640">
              <w:rPr>
                <w:rFonts w:cs="Arial"/>
              </w:rPr>
              <w:t xml:space="preserve">sfield </w:t>
            </w:r>
            <w:r w:rsidR="000B63D5">
              <w:rPr>
                <w:rFonts w:cs="Arial"/>
              </w:rPr>
              <w:t xml:space="preserve"> Walled </w:t>
            </w:r>
            <w:r w:rsidR="00B44640">
              <w:rPr>
                <w:rFonts w:cs="Arial"/>
              </w:rPr>
              <w:t>Garden have been in touch and are having portable cycle stands installed, just to arrange delivery.</w:t>
            </w:r>
          </w:p>
          <w:p w:rsidR="00B44640" w:rsidRPr="00191736" w:rsidRDefault="00B44640" w:rsidP="00FE169F">
            <w:pPr>
              <w:rPr>
                <w:rFonts w:cs="Arial"/>
                <w:sz w:val="8"/>
                <w:szCs w:val="8"/>
              </w:rPr>
            </w:pPr>
          </w:p>
          <w:p w:rsidR="00982DE3" w:rsidRDefault="00B44640" w:rsidP="00FE169F">
            <w:pPr>
              <w:rPr>
                <w:rFonts w:cs="Arial"/>
              </w:rPr>
            </w:pPr>
            <w:r w:rsidRPr="00B44640">
              <w:rPr>
                <w:rFonts w:cs="Arial"/>
                <w:b/>
              </w:rPr>
              <w:t>Gateway signage</w:t>
            </w:r>
            <w:r>
              <w:rPr>
                <w:rFonts w:cs="Arial"/>
              </w:rPr>
              <w:t xml:space="preserve"> – this is on the </w:t>
            </w:r>
            <w:r w:rsidR="008D0F0B">
              <w:rPr>
                <w:rFonts w:cs="Arial"/>
              </w:rPr>
              <w:t>agenda.</w:t>
            </w:r>
          </w:p>
          <w:p w:rsidR="00B44640" w:rsidRPr="00191736" w:rsidRDefault="00B44640" w:rsidP="00FE169F">
            <w:pPr>
              <w:rPr>
                <w:rFonts w:cs="Arial"/>
                <w:sz w:val="8"/>
                <w:szCs w:val="8"/>
              </w:rPr>
            </w:pPr>
          </w:p>
          <w:p w:rsidR="008D0F0B" w:rsidRPr="006C6F77" w:rsidRDefault="00B44640" w:rsidP="008D0F0B">
            <w:pPr>
              <w:rPr>
                <w:rFonts w:cs="Arial"/>
              </w:rPr>
            </w:pPr>
            <w:r w:rsidRPr="00B44640">
              <w:rPr>
                <w:rFonts w:cs="Arial"/>
                <w:b/>
              </w:rPr>
              <w:t>Table Tennis Club</w:t>
            </w:r>
            <w:r>
              <w:rPr>
                <w:rFonts w:cs="Arial"/>
              </w:rPr>
              <w:t xml:space="preserve"> – Unfortunately could not make the meeting tonight.  They have bee</w:t>
            </w:r>
            <w:r w:rsidR="008D0F0B">
              <w:rPr>
                <w:rFonts w:cs="Arial"/>
              </w:rPr>
              <w:t>n put forward for awards in the Sunday Mail and the Sports award.</w:t>
            </w:r>
          </w:p>
        </w:tc>
        <w:tc>
          <w:tcPr>
            <w:tcW w:w="1276" w:type="dxa"/>
          </w:tcPr>
          <w:p w:rsidR="00A76E6E" w:rsidRPr="00EE79A9" w:rsidRDefault="00A76E6E" w:rsidP="00353E32">
            <w:pPr>
              <w:rPr>
                <w:rFonts w:cs="Arial"/>
              </w:rPr>
            </w:pPr>
          </w:p>
        </w:tc>
      </w:tr>
      <w:tr w:rsidR="00BC1248" w:rsidRPr="00EE79A9" w:rsidTr="003B200B">
        <w:tc>
          <w:tcPr>
            <w:tcW w:w="567" w:type="dxa"/>
          </w:tcPr>
          <w:p w:rsidR="00BC1248" w:rsidRPr="00EE79A9" w:rsidRDefault="00D05474" w:rsidP="00BC1248">
            <w:pPr>
              <w:rPr>
                <w:rFonts w:cs="Arial"/>
                <w:b/>
              </w:rPr>
            </w:pPr>
            <w:r>
              <w:rPr>
                <w:rFonts w:cs="Arial"/>
                <w:b/>
              </w:rPr>
              <w:t>5</w:t>
            </w:r>
          </w:p>
        </w:tc>
        <w:tc>
          <w:tcPr>
            <w:tcW w:w="1512" w:type="dxa"/>
          </w:tcPr>
          <w:p w:rsidR="00BC1248" w:rsidRPr="00EE79A9" w:rsidRDefault="00DF5177" w:rsidP="00BC1248">
            <w:pPr>
              <w:rPr>
                <w:rFonts w:cs="Arial"/>
              </w:rPr>
            </w:pPr>
            <w:r>
              <w:rPr>
                <w:rFonts w:cs="Arial"/>
                <w:b/>
              </w:rPr>
              <w:t xml:space="preserve">East Lothian Community Hospital Update </w:t>
            </w:r>
          </w:p>
        </w:tc>
        <w:tc>
          <w:tcPr>
            <w:tcW w:w="7135" w:type="dxa"/>
          </w:tcPr>
          <w:p w:rsidR="008D0F0B" w:rsidRDefault="008D0F0B" w:rsidP="008D0F0B">
            <w:pPr>
              <w:rPr>
                <w:rFonts w:cs="Arial"/>
              </w:rPr>
            </w:pPr>
            <w:r>
              <w:rPr>
                <w:rFonts w:cs="Arial"/>
              </w:rPr>
              <w:t xml:space="preserve">JM is champion for the East Lothian Community Hospital.  JM and SG have met with Miriam Anderson to talk about how the Haddington &amp; Lammermuir Area Partnership can influence and communicate how the public feel about </w:t>
            </w:r>
            <w:r w:rsidR="000B63D5">
              <w:rPr>
                <w:rFonts w:cs="Arial"/>
              </w:rPr>
              <w:t xml:space="preserve">the new </w:t>
            </w:r>
            <w:r>
              <w:rPr>
                <w:rFonts w:cs="Arial"/>
              </w:rPr>
              <w:t>East Lothian Community Hospital.  At the meeting there was discussion about the car parking and Alderston road entrance.  Communications from NHS have been circulated to Haddington and Lammermuir Area Partnership, and will be sent out when we receive an update.</w:t>
            </w:r>
          </w:p>
          <w:p w:rsidR="007F1745" w:rsidRPr="00191736" w:rsidRDefault="007F1745" w:rsidP="008D0F0B">
            <w:pPr>
              <w:rPr>
                <w:rFonts w:cs="Arial"/>
                <w:sz w:val="8"/>
                <w:szCs w:val="8"/>
              </w:rPr>
            </w:pPr>
          </w:p>
          <w:p w:rsidR="009E0A0F" w:rsidRPr="006C6F77" w:rsidRDefault="008D0F0B" w:rsidP="008D0F0B">
            <w:pPr>
              <w:rPr>
                <w:rFonts w:cs="Arial"/>
              </w:rPr>
            </w:pPr>
            <w:r>
              <w:rPr>
                <w:rFonts w:cs="Arial"/>
              </w:rPr>
              <w:t>BE asked about the 1% of costs for Art Project.  JM stated that an Arts coordinator has just been appointed.  JM will be seeking a meeting early in the new year</w:t>
            </w:r>
            <w:r w:rsidR="00DD797E">
              <w:rPr>
                <w:rFonts w:cs="Arial"/>
              </w:rPr>
              <w:t xml:space="preserve">.  This project has to be community project.  CM says that there needs to be straight talking communications.  </w:t>
            </w:r>
          </w:p>
        </w:tc>
        <w:tc>
          <w:tcPr>
            <w:tcW w:w="1276" w:type="dxa"/>
          </w:tcPr>
          <w:p w:rsidR="001F5BF4" w:rsidRPr="00EE79A9" w:rsidRDefault="001F5BF4" w:rsidP="00353E32">
            <w:pPr>
              <w:rPr>
                <w:rFonts w:cs="Arial"/>
              </w:rPr>
            </w:pPr>
          </w:p>
        </w:tc>
      </w:tr>
      <w:tr w:rsidR="00BC1248" w:rsidRPr="00EE79A9" w:rsidTr="003B200B">
        <w:tc>
          <w:tcPr>
            <w:tcW w:w="567" w:type="dxa"/>
            <w:tcBorders>
              <w:bottom w:val="single" w:sz="4" w:space="0" w:color="auto"/>
            </w:tcBorders>
          </w:tcPr>
          <w:p w:rsidR="00BC1248" w:rsidRPr="00EE79A9" w:rsidRDefault="000705EA" w:rsidP="00BC1248">
            <w:pPr>
              <w:rPr>
                <w:rFonts w:cs="Arial"/>
                <w:b/>
              </w:rPr>
            </w:pPr>
            <w:r>
              <w:rPr>
                <w:rFonts w:cs="Arial"/>
                <w:b/>
              </w:rPr>
              <w:t>6</w:t>
            </w:r>
          </w:p>
        </w:tc>
        <w:tc>
          <w:tcPr>
            <w:tcW w:w="1512" w:type="dxa"/>
            <w:tcBorders>
              <w:bottom w:val="single" w:sz="4" w:space="0" w:color="auto"/>
            </w:tcBorders>
          </w:tcPr>
          <w:p w:rsidR="00BC1248" w:rsidRPr="00EE79A9" w:rsidRDefault="00BC1248" w:rsidP="00BC1248">
            <w:pPr>
              <w:rPr>
                <w:rFonts w:cs="Arial"/>
                <w:b/>
              </w:rPr>
            </w:pPr>
            <w:r w:rsidRPr="00EE79A9">
              <w:rPr>
                <w:rFonts w:cs="Arial"/>
                <w:b/>
              </w:rPr>
              <w:t>Funding Proposals</w:t>
            </w:r>
          </w:p>
        </w:tc>
        <w:tc>
          <w:tcPr>
            <w:tcW w:w="7135" w:type="dxa"/>
            <w:tcBorders>
              <w:bottom w:val="single" w:sz="4" w:space="0" w:color="auto"/>
            </w:tcBorders>
          </w:tcPr>
          <w:p w:rsidR="000705EA" w:rsidRDefault="000705EA" w:rsidP="000705EA">
            <w:pPr>
              <w:jc w:val="both"/>
              <w:rPr>
                <w:rFonts w:cs="Arial"/>
              </w:rPr>
            </w:pPr>
            <w:r>
              <w:rPr>
                <w:rFonts w:cs="Arial"/>
              </w:rPr>
              <w:t xml:space="preserve">CM stated we have budget to spend and if </w:t>
            </w:r>
            <w:r w:rsidR="000B63D5">
              <w:rPr>
                <w:rFonts w:cs="Arial"/>
              </w:rPr>
              <w:t>this is not spent</w:t>
            </w:r>
            <w:r>
              <w:rPr>
                <w:rFonts w:cs="Arial"/>
              </w:rPr>
              <w:t xml:space="preserve"> we will lose</w:t>
            </w:r>
            <w:r w:rsidR="000B63D5">
              <w:rPr>
                <w:rFonts w:cs="Arial"/>
              </w:rPr>
              <w:t xml:space="preserve"> it.</w:t>
            </w:r>
            <w:r>
              <w:rPr>
                <w:rFonts w:cs="Arial"/>
              </w:rPr>
              <w:t xml:space="preserve"> </w:t>
            </w:r>
          </w:p>
          <w:p w:rsidR="000705EA" w:rsidRDefault="004129EB" w:rsidP="000705EA">
            <w:pPr>
              <w:jc w:val="both"/>
              <w:rPr>
                <w:rFonts w:cs="Arial"/>
              </w:rPr>
            </w:pPr>
            <w:r>
              <w:rPr>
                <w:rFonts w:cs="Arial"/>
              </w:rPr>
              <w:t xml:space="preserve">Everyone in the </w:t>
            </w:r>
            <w:r w:rsidR="000B63D5">
              <w:rPr>
                <w:rFonts w:cs="Arial"/>
              </w:rPr>
              <w:t>Area P</w:t>
            </w:r>
            <w:r>
              <w:rPr>
                <w:rFonts w:cs="Arial"/>
              </w:rPr>
              <w:t>artnership has a role to play in bringing forward proposals for funding.</w:t>
            </w:r>
          </w:p>
          <w:p w:rsidR="004129EB" w:rsidRPr="00191736" w:rsidRDefault="004129EB" w:rsidP="000705EA">
            <w:pPr>
              <w:jc w:val="both"/>
              <w:rPr>
                <w:rFonts w:cs="Arial"/>
                <w:sz w:val="8"/>
                <w:szCs w:val="8"/>
              </w:rPr>
            </w:pPr>
          </w:p>
          <w:p w:rsidR="004129EB" w:rsidRDefault="004129EB" w:rsidP="00605044">
            <w:pPr>
              <w:pStyle w:val="NoSpacing"/>
            </w:pPr>
            <w:r w:rsidRPr="004129EB">
              <w:rPr>
                <w:b/>
              </w:rPr>
              <w:t>Knox Academy Pipe Band</w:t>
            </w:r>
            <w:r>
              <w:t xml:space="preserve"> - In 2012 they received funding from the Scottish Schools’ Pipes and Drums Trust.  This funding is</w:t>
            </w:r>
            <w:r w:rsidR="000B63D5">
              <w:t xml:space="preserve"> being </w:t>
            </w:r>
            <w:r>
              <w:t>phas</w:t>
            </w:r>
            <w:r w:rsidR="000B63D5">
              <w:t>ed</w:t>
            </w:r>
            <w:r>
              <w:t xml:space="preserve"> out</w:t>
            </w:r>
            <w:r w:rsidR="000B63D5">
              <w:t xml:space="preserve"> over 5 years</w:t>
            </w:r>
            <w:r>
              <w:t xml:space="preserve"> and will inhibit the uptake of piping and drumming at Knox Academy and within the associated primary schools.</w:t>
            </w:r>
            <w:r w:rsidR="005A7C32">
              <w:t xml:space="preserve">  </w:t>
            </w:r>
            <w:r>
              <w:t>In the last four years the pipe band has worked hard and entered the Scottish School’s Pipe Band Championships three times.  This year they were placed third in their class against some stiff opposition from well-established piping schools.</w:t>
            </w:r>
            <w:r w:rsidR="005A7C32">
              <w:t xml:space="preserve">  </w:t>
            </w:r>
            <w:r>
              <w:t xml:space="preserve">The band offers all youngsters the opportunity to learn the pipes or drums, work as part of a team, represent their school and develop positive peer relationships.  Pupils gain a sense of self-worth and pride being able to perform to such a high standard at school, East Lothian and national events.  </w:t>
            </w:r>
            <w:r>
              <w:lastRenderedPageBreak/>
              <w:t>The school pipe band also provides a pathway into the Haddington Pipe Band so that piping and drumming is sustained in the town.</w:t>
            </w:r>
            <w:r w:rsidR="005A7C32">
              <w:t xml:space="preserve">  </w:t>
            </w:r>
            <w:r>
              <w:t>The school pipe band rehearses twice a week in school and the instructors offer free tuition during the school day for a day each.  This pupil-teacher tuition is directly paid for by the SSPDT grant and as that is phased out there is a real chance that a successful school pipe band will die on its feet.  It is a proved fact that the earlier someone learns a musical instrument, the more likely they are to stick with it in later life.  The</w:t>
            </w:r>
            <w:r w:rsidR="005C6D52">
              <w:t xml:space="preserve"> original</w:t>
            </w:r>
            <w:r>
              <w:t xml:space="preserve"> </w:t>
            </w:r>
            <w:r w:rsidR="005C6D52">
              <w:t>g</w:t>
            </w:r>
            <w:r>
              <w:t>rant secured was £27,000 per year.  In the first year the grant goes down to £20,000 leaving a shortfall of £7,000; in year two the grant goes down to £15,00 leaving a shortfall of £12,000; in year 3 the grant is £5,000 leaving a shortfall of £22,000.  After a discussion it was agr</w:t>
            </w:r>
            <w:r w:rsidR="00445AD0">
              <w:t xml:space="preserve">eed to fund the first 2 years for a total of £19,000.  </w:t>
            </w:r>
            <w:r w:rsidR="005C6D52">
              <w:t>The Area Partnership encouraged</w:t>
            </w:r>
            <w:r w:rsidR="00445AD0">
              <w:t xml:space="preserve"> Knox Academy to try and find other avenues of funding.  There was a new line added to the </w:t>
            </w:r>
            <w:r w:rsidR="005C6D52">
              <w:t>A</w:t>
            </w:r>
            <w:r w:rsidR="00445AD0">
              <w:t xml:space="preserve">rea </w:t>
            </w:r>
            <w:r w:rsidR="005C6D52">
              <w:t>P</w:t>
            </w:r>
            <w:r w:rsidR="00445AD0">
              <w:t>lan around arts and culture to accommodate funding applications like the Knox Academy Pipe Band proposal.</w:t>
            </w:r>
          </w:p>
          <w:p w:rsidR="00605044" w:rsidRPr="00191736" w:rsidRDefault="00605044" w:rsidP="00605044">
            <w:pPr>
              <w:pStyle w:val="NoSpacing"/>
              <w:rPr>
                <w:sz w:val="8"/>
                <w:szCs w:val="8"/>
              </w:rPr>
            </w:pPr>
          </w:p>
          <w:p w:rsidR="00605044" w:rsidRDefault="00605044" w:rsidP="00605044">
            <w:pPr>
              <w:pStyle w:val="NoSpacing"/>
            </w:pPr>
            <w:r>
              <w:t xml:space="preserve">JM </w:t>
            </w:r>
            <w:r w:rsidR="005C6D52">
              <w:t>asked that it be noted that he was raising a conflict of interest and was not therefore taking part in any discussion on this matter.</w:t>
            </w:r>
          </w:p>
          <w:p w:rsidR="00605044" w:rsidRPr="00191736" w:rsidRDefault="00605044" w:rsidP="00605044">
            <w:pPr>
              <w:pStyle w:val="NoSpacing"/>
              <w:rPr>
                <w:sz w:val="8"/>
                <w:szCs w:val="8"/>
              </w:rPr>
            </w:pPr>
          </w:p>
          <w:p w:rsidR="00B8576C" w:rsidRPr="005A7C32" w:rsidRDefault="00605044" w:rsidP="005A7C32">
            <w:pPr>
              <w:autoSpaceDE w:val="0"/>
              <w:autoSpaceDN w:val="0"/>
              <w:adjustRightInd w:val="0"/>
              <w:rPr>
                <w:rFonts w:cs="ArialMT"/>
              </w:rPr>
            </w:pPr>
            <w:r w:rsidRPr="00EB204E">
              <w:rPr>
                <w:b/>
              </w:rPr>
              <w:t>West Saltoun Phone Box</w:t>
            </w:r>
            <w:r>
              <w:t xml:space="preserve"> </w:t>
            </w:r>
            <w:r w:rsidR="005C6D52">
              <w:t xml:space="preserve">– A proposal was received from West Saltoun seeking funding of £2,500 </w:t>
            </w:r>
            <w:r w:rsidR="005C6D52" w:rsidRPr="00EB204E">
              <w:rPr>
                <w:rFonts w:cs="ArialMT"/>
              </w:rPr>
              <w:t>to meet the costs</w:t>
            </w:r>
            <w:r w:rsidR="005C6D52">
              <w:rPr>
                <w:rFonts w:cs="ArialMT"/>
              </w:rPr>
              <w:t xml:space="preserve"> </w:t>
            </w:r>
            <w:r w:rsidR="005C6D52" w:rsidRPr="00EB204E">
              <w:rPr>
                <w:rFonts w:cs="ArialMT"/>
              </w:rPr>
              <w:t>of purchasing a defibrillator through the Community Heartbeat Trust. This is a charitable</w:t>
            </w:r>
            <w:r w:rsidR="005C6D52">
              <w:rPr>
                <w:rFonts w:cs="ArialMT"/>
              </w:rPr>
              <w:t xml:space="preserve"> </w:t>
            </w:r>
            <w:r w:rsidR="005C6D52" w:rsidRPr="00EB204E">
              <w:rPr>
                <w:rFonts w:cs="ArialMT"/>
              </w:rPr>
              <w:t>organisation which assists community organisations to convert redundant BT phone kiosks to</w:t>
            </w:r>
            <w:r w:rsidR="005C6D52">
              <w:rPr>
                <w:rFonts w:cs="ArialMT"/>
              </w:rPr>
              <w:t xml:space="preserve"> </w:t>
            </w:r>
            <w:r w:rsidR="005C6D52" w:rsidRPr="00EB204E">
              <w:rPr>
                <w:rFonts w:cs="ArialMT"/>
              </w:rPr>
              <w:t>establish a storage facility for a defibrillator</w:t>
            </w:r>
            <w:r w:rsidR="005C6D52">
              <w:rPr>
                <w:rFonts w:ascii="ArialMT" w:hAnsi="ArialMT" w:cs="ArialMT"/>
                <w:sz w:val="24"/>
                <w:szCs w:val="24"/>
              </w:rPr>
              <w:t>.</w:t>
            </w:r>
            <w:r>
              <w:t xml:space="preserve"> </w:t>
            </w:r>
            <w:r w:rsidR="00EB204E" w:rsidRPr="00EB204E">
              <w:rPr>
                <w:rFonts w:cs="ArialMT"/>
              </w:rPr>
              <w:t xml:space="preserve">The local Community Council (Humbie, East and West Saltoun and Bolton C.C.) has </w:t>
            </w:r>
            <w:r w:rsidR="00B8576C">
              <w:rPr>
                <w:rFonts w:cs="ArialMT"/>
              </w:rPr>
              <w:t xml:space="preserve">also </w:t>
            </w:r>
            <w:r w:rsidR="00EB204E" w:rsidRPr="00EB204E">
              <w:rPr>
                <w:rFonts w:cs="ArialMT"/>
              </w:rPr>
              <w:t>agreed to</w:t>
            </w:r>
            <w:r w:rsidR="00EB204E">
              <w:rPr>
                <w:rFonts w:cs="ArialMT"/>
              </w:rPr>
              <w:t xml:space="preserve"> </w:t>
            </w:r>
            <w:r w:rsidR="00EB204E" w:rsidRPr="00EB204E">
              <w:rPr>
                <w:rFonts w:cs="ArialMT"/>
              </w:rPr>
              <w:t>support this initiative</w:t>
            </w:r>
            <w:r w:rsidR="005C6D52">
              <w:rPr>
                <w:rFonts w:cs="ArialMT"/>
              </w:rPr>
              <w:t xml:space="preserve"> </w:t>
            </w:r>
            <w:r w:rsidR="00EB204E" w:rsidRPr="00EB204E">
              <w:rPr>
                <w:rFonts w:cs="ArialMT"/>
              </w:rPr>
              <w:t>for the adoption of the phone box</w:t>
            </w:r>
            <w:r w:rsidR="00B8576C">
              <w:rPr>
                <w:rFonts w:cs="ArialMT"/>
              </w:rPr>
              <w:t xml:space="preserve"> in West Saltoun</w:t>
            </w:r>
            <w:r w:rsidR="00EB204E" w:rsidRPr="00EB204E">
              <w:rPr>
                <w:rFonts w:cs="ArialMT"/>
              </w:rPr>
              <w:t xml:space="preserve"> and</w:t>
            </w:r>
            <w:r w:rsidR="00B8576C">
              <w:rPr>
                <w:rFonts w:cs="ArialMT"/>
              </w:rPr>
              <w:t xml:space="preserve"> for</w:t>
            </w:r>
            <w:r w:rsidR="00EB204E" w:rsidRPr="00EB204E">
              <w:rPr>
                <w:rFonts w:cs="ArialMT"/>
              </w:rPr>
              <w:t xml:space="preserve"> the provision of a</w:t>
            </w:r>
            <w:r w:rsidR="00EB204E">
              <w:rPr>
                <w:rFonts w:cs="ArialMT"/>
              </w:rPr>
              <w:t xml:space="preserve"> </w:t>
            </w:r>
            <w:r w:rsidR="00EB204E" w:rsidRPr="00EB204E">
              <w:rPr>
                <w:rFonts w:cs="ArialMT"/>
              </w:rPr>
              <w:t>defibrillator</w:t>
            </w:r>
            <w:r w:rsidR="00B8576C">
              <w:rPr>
                <w:rFonts w:cs="ArialMT"/>
              </w:rPr>
              <w:t xml:space="preserve">. </w:t>
            </w:r>
            <w:r w:rsidR="00EB204E">
              <w:rPr>
                <w:rFonts w:cs="ArialMT"/>
              </w:rPr>
              <w:t xml:space="preserve"> </w:t>
            </w:r>
            <w:r w:rsidR="00EB204E" w:rsidRPr="00EB204E">
              <w:rPr>
                <w:rFonts w:cs="ArialMT"/>
              </w:rPr>
              <w:t>Provision of a defibrillator will be done in conjunction with the Community Heartbeat Trust, (CHT) a charity that works with BT to convert old phone-boxes for this purpose. CHT will supply</w:t>
            </w:r>
            <w:r w:rsidR="00EB204E">
              <w:rPr>
                <w:rFonts w:cs="ArialMT"/>
              </w:rPr>
              <w:t xml:space="preserve"> </w:t>
            </w:r>
            <w:r w:rsidR="00EB204E" w:rsidRPr="00EB204E">
              <w:rPr>
                <w:rFonts w:cs="ArialMT"/>
              </w:rPr>
              <w:t>the specialist defibrillator equipment and also advise on the governance requirements. The</w:t>
            </w:r>
            <w:r w:rsidR="00EB204E">
              <w:rPr>
                <w:rFonts w:cs="ArialMT"/>
              </w:rPr>
              <w:t xml:space="preserve"> </w:t>
            </w:r>
            <w:r w:rsidR="00EB204E" w:rsidRPr="00EB204E">
              <w:rPr>
                <w:rFonts w:cs="ArialMT"/>
              </w:rPr>
              <w:t>approximate cost of installing a defibrillator is £2,500. Details of the work of the Community</w:t>
            </w:r>
            <w:r w:rsidR="005A7C32">
              <w:rPr>
                <w:rFonts w:cs="ArialMT"/>
              </w:rPr>
              <w:t xml:space="preserve"> </w:t>
            </w:r>
            <w:r w:rsidR="00EB204E" w:rsidRPr="00EB204E">
              <w:rPr>
                <w:rFonts w:cs="ArialMT"/>
              </w:rPr>
              <w:t xml:space="preserve">Heartbeat Trust can be found here: </w:t>
            </w:r>
            <w:hyperlink r:id="rId8" w:history="1">
              <w:r w:rsidR="00EB204E" w:rsidRPr="009A76AE">
                <w:rPr>
                  <w:rStyle w:val="Hyperlink"/>
                  <w:rFonts w:cs="ArialMT"/>
                </w:rPr>
                <w:t>http://www.communityheartbeat.org.uk</w:t>
              </w:r>
            </w:hyperlink>
            <w:r w:rsidR="00EB204E">
              <w:rPr>
                <w:rFonts w:cs="ArialMT"/>
              </w:rPr>
              <w:t>.</w:t>
            </w:r>
            <w:r w:rsidR="005A7C32">
              <w:rPr>
                <w:rFonts w:cs="ArialMT"/>
              </w:rPr>
              <w:t xml:space="preserve">  </w:t>
            </w:r>
            <w:r w:rsidR="00EB204E" w:rsidRPr="00EB204E">
              <w:rPr>
                <w:rFonts w:cs="ArialMT"/>
              </w:rPr>
              <w:t>The WSCDT is seeking £2,500 in financial support from the Area Partnership</w:t>
            </w:r>
            <w:r w:rsidR="00B8576C">
              <w:rPr>
                <w:rFonts w:cs="ArialMT"/>
              </w:rPr>
              <w:t>.</w:t>
            </w:r>
            <w:r w:rsidR="00EB204E">
              <w:rPr>
                <w:rFonts w:ascii="ArialMT" w:hAnsi="ArialMT" w:cs="ArialMT"/>
                <w:sz w:val="24"/>
                <w:szCs w:val="24"/>
              </w:rPr>
              <w:t xml:space="preserve">  </w:t>
            </w:r>
            <w:r w:rsidR="00B8576C" w:rsidRPr="005A7C32">
              <w:rPr>
                <w:rFonts w:ascii="Calibri" w:hAnsi="Calibri"/>
              </w:rPr>
              <w:t>During the discussion conc</w:t>
            </w:r>
            <w:r w:rsidR="005A7C32" w:rsidRPr="005A7C32">
              <w:rPr>
                <w:rFonts w:ascii="Calibri" w:hAnsi="Calibri"/>
              </w:rPr>
              <w:t>ern was raised about ownership </w:t>
            </w:r>
            <w:r w:rsidR="00B8576C" w:rsidRPr="005A7C32">
              <w:rPr>
                <w:rFonts w:ascii="Calibri" w:hAnsi="Calibri"/>
              </w:rPr>
              <w:t>- specifically that the group is not currently owner of the phone box, and pending the outcome of the current BT consultation</w:t>
            </w:r>
            <w:r w:rsidR="00BF5442" w:rsidRPr="005A7C32">
              <w:rPr>
                <w:rFonts w:ascii="Calibri" w:hAnsi="Calibri"/>
              </w:rPr>
              <w:t>, it</w:t>
            </w:r>
            <w:r w:rsidR="00B8576C" w:rsidRPr="005A7C32">
              <w:rPr>
                <w:rFonts w:ascii="Calibri" w:hAnsi="Calibri"/>
              </w:rPr>
              <w:t xml:space="preserve"> was felt that </w:t>
            </w:r>
            <w:r w:rsidR="00BF5442" w:rsidRPr="005A7C32">
              <w:rPr>
                <w:rFonts w:ascii="Calibri" w:hAnsi="Calibri"/>
              </w:rPr>
              <w:t>it would</w:t>
            </w:r>
            <w:r w:rsidR="00B8576C" w:rsidRPr="005A7C32">
              <w:rPr>
                <w:rFonts w:ascii="Calibri" w:hAnsi="Calibri"/>
              </w:rPr>
              <w:t xml:space="preserve"> not be appropriate to commit Area Partnership funds at this stage.</w:t>
            </w:r>
            <w:r w:rsidR="00191736">
              <w:rPr>
                <w:rFonts w:ascii="Calibri" w:hAnsi="Calibri"/>
              </w:rPr>
              <w:t xml:space="preserve"> </w:t>
            </w:r>
            <w:r w:rsidR="00B8576C" w:rsidRPr="005A7C32">
              <w:rPr>
                <w:rFonts w:ascii="Calibri" w:hAnsi="Calibri"/>
              </w:rPr>
              <w:t xml:space="preserve"> </w:t>
            </w:r>
            <w:r w:rsidR="00F139FF" w:rsidRPr="005A7C32">
              <w:rPr>
                <w:rFonts w:ascii="Calibri" w:hAnsi="Calibri"/>
              </w:rPr>
              <w:t xml:space="preserve">It was agreed that this proposal would be </w:t>
            </w:r>
            <w:r w:rsidR="00B8576C" w:rsidRPr="005A7C32">
              <w:rPr>
                <w:rFonts w:ascii="Calibri" w:hAnsi="Calibri"/>
              </w:rPr>
              <w:t>reconsider</w:t>
            </w:r>
            <w:r w:rsidR="00F139FF" w:rsidRPr="005A7C32">
              <w:rPr>
                <w:rFonts w:ascii="Calibri" w:hAnsi="Calibri"/>
              </w:rPr>
              <w:t>ed  once the group</w:t>
            </w:r>
            <w:r w:rsidR="00B8576C" w:rsidRPr="005A7C32">
              <w:rPr>
                <w:rFonts w:ascii="Calibri" w:hAnsi="Calibri"/>
              </w:rPr>
              <w:t xml:space="preserve"> are in, or close to, full ownership and </w:t>
            </w:r>
            <w:r w:rsidR="00F139FF" w:rsidRPr="005A7C32">
              <w:rPr>
                <w:rFonts w:ascii="Calibri" w:hAnsi="Calibri"/>
              </w:rPr>
              <w:t>that they should be asked to inform the Area Partnership when th</w:t>
            </w:r>
            <w:r w:rsidR="00B8576C" w:rsidRPr="005A7C32">
              <w:rPr>
                <w:rFonts w:ascii="Calibri" w:hAnsi="Calibri"/>
              </w:rPr>
              <w:t>is is the case.</w:t>
            </w:r>
          </w:p>
          <w:p w:rsidR="00B8576C" w:rsidRPr="00191736" w:rsidRDefault="00B8576C" w:rsidP="00B8576C">
            <w:pPr>
              <w:rPr>
                <w:rFonts w:ascii="Calibri" w:hAnsi="Calibri"/>
                <w:sz w:val="8"/>
                <w:szCs w:val="8"/>
              </w:rPr>
            </w:pPr>
          </w:p>
          <w:p w:rsidR="00B8576C" w:rsidRPr="005A7C32" w:rsidRDefault="00F139FF" w:rsidP="00B8576C">
            <w:pPr>
              <w:rPr>
                <w:rFonts w:ascii="Calibri" w:hAnsi="Calibri"/>
              </w:rPr>
            </w:pPr>
            <w:r w:rsidRPr="005A7C32">
              <w:rPr>
                <w:rFonts w:ascii="Calibri" w:hAnsi="Calibri"/>
              </w:rPr>
              <w:t>2 other points were also noted and it was agreed that SG would pass these back to the applicant:</w:t>
            </w:r>
          </w:p>
          <w:p w:rsidR="00B8576C" w:rsidRPr="00191736" w:rsidRDefault="00B8576C" w:rsidP="00B8576C">
            <w:pPr>
              <w:rPr>
                <w:rFonts w:ascii="Calibri" w:hAnsi="Calibri"/>
                <w:sz w:val="8"/>
                <w:szCs w:val="8"/>
              </w:rPr>
            </w:pPr>
          </w:p>
          <w:p w:rsidR="00B8576C" w:rsidRPr="005A7C32" w:rsidRDefault="00F139FF" w:rsidP="00B8576C">
            <w:pPr>
              <w:pStyle w:val="ListParagraph"/>
              <w:numPr>
                <w:ilvl w:val="0"/>
                <w:numId w:val="19"/>
              </w:numPr>
              <w:contextualSpacing w:val="0"/>
              <w:rPr>
                <w:rFonts w:ascii="Calibri" w:hAnsi="Calibri"/>
              </w:rPr>
            </w:pPr>
            <w:r w:rsidRPr="005A7C32">
              <w:rPr>
                <w:rFonts w:ascii="Calibri" w:hAnsi="Calibri"/>
              </w:rPr>
              <w:t>Is there a</w:t>
            </w:r>
            <w:r w:rsidR="00B8576C" w:rsidRPr="005A7C32">
              <w:rPr>
                <w:rFonts w:ascii="Calibri" w:hAnsi="Calibri"/>
              </w:rPr>
              <w:t>n alternative site in the village available for a defib</w:t>
            </w:r>
            <w:r w:rsidRPr="005A7C32">
              <w:rPr>
                <w:rFonts w:ascii="Calibri" w:hAnsi="Calibri"/>
              </w:rPr>
              <w:t>rillator</w:t>
            </w:r>
            <w:r w:rsidR="00B8576C" w:rsidRPr="005A7C32">
              <w:rPr>
                <w:rFonts w:ascii="Calibri" w:hAnsi="Calibri"/>
              </w:rPr>
              <w:t>? This is in the event that the phone box does not become available.</w:t>
            </w:r>
          </w:p>
          <w:p w:rsidR="00B8576C" w:rsidRPr="005A7C32" w:rsidRDefault="00901F11" w:rsidP="00B8576C">
            <w:pPr>
              <w:pStyle w:val="ListParagraph"/>
              <w:numPr>
                <w:ilvl w:val="0"/>
                <w:numId w:val="19"/>
              </w:numPr>
              <w:contextualSpacing w:val="0"/>
              <w:rPr>
                <w:rFonts w:ascii="Calibri" w:hAnsi="Calibri"/>
              </w:rPr>
            </w:pPr>
            <w:r w:rsidRPr="005A7C32">
              <w:rPr>
                <w:rFonts w:ascii="Calibri" w:hAnsi="Calibri"/>
              </w:rPr>
              <w:t xml:space="preserve">Has consideration be given to </w:t>
            </w:r>
            <w:r w:rsidR="00B8576C" w:rsidRPr="005A7C32">
              <w:rPr>
                <w:rFonts w:ascii="Calibri" w:hAnsi="Calibri"/>
              </w:rPr>
              <w:t>approaching other equipment providers as they may be able to provide this at less cost? A few AP members who live in communities that currently have this equipment gave examples of providers who supplied at less cost. One example mentioned was the British Heart Foundation.</w:t>
            </w:r>
          </w:p>
          <w:p w:rsidR="005A7C32" w:rsidRPr="00191736" w:rsidRDefault="005A7C32" w:rsidP="00EB204E">
            <w:pPr>
              <w:autoSpaceDE w:val="0"/>
              <w:autoSpaceDN w:val="0"/>
              <w:adjustRightInd w:val="0"/>
              <w:rPr>
                <w:rFonts w:cs="ArialMT"/>
                <w:sz w:val="8"/>
                <w:szCs w:val="8"/>
              </w:rPr>
            </w:pPr>
          </w:p>
          <w:p w:rsidR="00EB204E" w:rsidRPr="00605044" w:rsidRDefault="00EB204E" w:rsidP="002B3E87">
            <w:r w:rsidRPr="007F1745">
              <w:rPr>
                <w:rFonts w:cs="ArialMT"/>
                <w:b/>
              </w:rPr>
              <w:t>Gateway Signage</w:t>
            </w:r>
            <w:r>
              <w:rPr>
                <w:rFonts w:cs="ArialMT"/>
              </w:rPr>
              <w:t xml:space="preserve"> – </w:t>
            </w:r>
            <w:r w:rsidR="00AD5D4F">
              <w:rPr>
                <w:rFonts w:cs="ArialMT"/>
              </w:rPr>
              <w:t xml:space="preserve">A proposal </w:t>
            </w:r>
            <w:r w:rsidR="00BF5442">
              <w:rPr>
                <w:rFonts w:cs="ArialMT"/>
              </w:rPr>
              <w:t>for gateway</w:t>
            </w:r>
            <w:r>
              <w:rPr>
                <w:rFonts w:cs="ArialMT"/>
              </w:rPr>
              <w:t xml:space="preserve"> signage for every town within the Haddington and Lammermuir Area Partnership</w:t>
            </w:r>
            <w:r w:rsidR="00AD5D4F">
              <w:rPr>
                <w:rFonts w:cs="ArialMT"/>
              </w:rPr>
              <w:t xml:space="preserve"> was circulated and discussed</w:t>
            </w:r>
            <w:r w:rsidR="005A7C32">
              <w:rPr>
                <w:rFonts w:cs="ArialMT"/>
              </w:rPr>
              <w:t xml:space="preserve">.  </w:t>
            </w:r>
            <w:r w:rsidR="00AD5D4F">
              <w:rPr>
                <w:rFonts w:cs="ArialMT"/>
              </w:rPr>
              <w:t xml:space="preserve">The </w:t>
            </w:r>
            <w:r w:rsidR="00BF5442" w:rsidRPr="005A2EAF">
              <w:t xml:space="preserve">total </w:t>
            </w:r>
            <w:r w:rsidR="00BF5442">
              <w:t>cost</w:t>
            </w:r>
            <w:r w:rsidR="00AD5D4F">
              <w:t xml:space="preserve"> for this project </w:t>
            </w:r>
            <w:r w:rsidR="00BF5442">
              <w:t>is £</w:t>
            </w:r>
            <w:r w:rsidR="005A2EAF" w:rsidRPr="005A2EAF">
              <w:t>8,600</w:t>
            </w:r>
            <w:r w:rsidR="00AD5D4F">
              <w:t xml:space="preserve"> and would be met in full from the Roads budget</w:t>
            </w:r>
            <w:r w:rsidR="005A2EAF" w:rsidRPr="005A2EAF">
              <w:t>.</w:t>
            </w:r>
            <w:r w:rsidR="007F1745">
              <w:t xml:space="preserve"> </w:t>
            </w:r>
            <w:r w:rsidR="00AD5D4F">
              <w:t>The Amenity Services Team have also agreed to landscape some of the sign locations at a total cost of £1193 – this cost to be met as £893 from the Amenity Services budget and £300 from the general budget. Following a discussion, no objections to this proposa</w:t>
            </w:r>
            <w:r w:rsidR="00153935">
              <w:t xml:space="preserve">l were raised and it the Area Partnership agreed to proceed with this project for delivery </w:t>
            </w:r>
            <w:r w:rsidR="007F1745">
              <w:t>by the end of this financial year.</w:t>
            </w:r>
          </w:p>
        </w:tc>
        <w:tc>
          <w:tcPr>
            <w:tcW w:w="1276" w:type="dxa"/>
            <w:tcBorders>
              <w:bottom w:val="single" w:sz="4" w:space="0" w:color="auto"/>
            </w:tcBorders>
          </w:tcPr>
          <w:p w:rsidR="00C954BC" w:rsidRDefault="00C954BC" w:rsidP="00353E32">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A76E6E" w:rsidRDefault="00A76E6E"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r>
              <w:rPr>
                <w:rFonts w:cs="Arial"/>
              </w:rPr>
              <w:t>SG</w:t>
            </w:r>
          </w:p>
          <w:p w:rsidR="00C954BC" w:rsidRDefault="00C954BC" w:rsidP="00C954BC">
            <w:pPr>
              <w:rPr>
                <w:rFonts w:cs="Arial"/>
              </w:rPr>
            </w:pPr>
          </w:p>
          <w:p w:rsidR="00C954BC" w:rsidRDefault="00C954BC" w:rsidP="00C954BC">
            <w:pPr>
              <w:rPr>
                <w:rFonts w:cs="Arial"/>
              </w:rPr>
            </w:pPr>
          </w:p>
          <w:p w:rsidR="00C954BC" w:rsidRDefault="00C954BC" w:rsidP="00C954BC">
            <w:pPr>
              <w:rPr>
                <w:rFonts w:cs="Arial"/>
              </w:rPr>
            </w:pPr>
          </w:p>
          <w:p w:rsidR="00C954BC" w:rsidRPr="00C954BC" w:rsidRDefault="00C954BC" w:rsidP="00C954BC">
            <w:pPr>
              <w:rPr>
                <w:rFonts w:cs="Arial"/>
              </w:rPr>
            </w:pPr>
          </w:p>
        </w:tc>
      </w:tr>
      <w:tr w:rsidR="00BC1248" w:rsidRPr="00EE79A9" w:rsidTr="003B200B">
        <w:tc>
          <w:tcPr>
            <w:tcW w:w="567" w:type="dxa"/>
            <w:tcBorders>
              <w:right w:val="single" w:sz="4" w:space="0" w:color="auto"/>
            </w:tcBorders>
          </w:tcPr>
          <w:p w:rsidR="00BC1248" w:rsidRPr="00EE79A9" w:rsidRDefault="000705EA" w:rsidP="00BC1248">
            <w:pPr>
              <w:rPr>
                <w:rFonts w:cs="Arial"/>
                <w:b/>
              </w:rPr>
            </w:pPr>
            <w:r>
              <w:rPr>
                <w:rFonts w:cs="Arial"/>
                <w:b/>
              </w:rPr>
              <w:lastRenderedPageBreak/>
              <w:t>8</w:t>
            </w:r>
          </w:p>
        </w:tc>
        <w:tc>
          <w:tcPr>
            <w:tcW w:w="1512" w:type="dxa"/>
            <w:tcBorders>
              <w:left w:val="single" w:sz="4" w:space="0" w:color="auto"/>
              <w:right w:val="single" w:sz="4" w:space="0" w:color="auto"/>
            </w:tcBorders>
          </w:tcPr>
          <w:p w:rsidR="00BC1248" w:rsidRPr="00EE79A9" w:rsidRDefault="007F1745" w:rsidP="00C739BD">
            <w:pPr>
              <w:rPr>
                <w:rFonts w:cs="Arial"/>
                <w:b/>
              </w:rPr>
            </w:pPr>
            <w:r>
              <w:rPr>
                <w:rFonts w:cs="Arial"/>
                <w:b/>
              </w:rPr>
              <w:t>Budget</w:t>
            </w:r>
            <w:r w:rsidR="00D9102D">
              <w:rPr>
                <w:rFonts w:cs="Arial"/>
                <w:b/>
              </w:rPr>
              <w:t xml:space="preserve"> 2016/17</w:t>
            </w:r>
          </w:p>
        </w:tc>
        <w:tc>
          <w:tcPr>
            <w:tcW w:w="7135" w:type="dxa"/>
            <w:tcBorders>
              <w:top w:val="single" w:sz="4" w:space="0" w:color="auto"/>
              <w:left w:val="single" w:sz="4" w:space="0" w:color="auto"/>
              <w:bottom w:val="single" w:sz="4" w:space="0" w:color="auto"/>
              <w:right w:val="single" w:sz="4" w:space="0" w:color="auto"/>
            </w:tcBorders>
          </w:tcPr>
          <w:p w:rsidR="007F1745" w:rsidRDefault="007F1745" w:rsidP="000705EA">
            <w:pPr>
              <w:rPr>
                <w:rFonts w:cs="Arial"/>
              </w:rPr>
            </w:pPr>
            <w:r>
              <w:rPr>
                <w:rFonts w:cs="Arial"/>
              </w:rPr>
              <w:t>Amenity Services – Total spend of £</w:t>
            </w:r>
            <w:r w:rsidR="00D9102D">
              <w:rPr>
                <w:rFonts w:cs="Arial"/>
              </w:rPr>
              <w:t>4,239</w:t>
            </w:r>
            <w:r>
              <w:rPr>
                <w:rFonts w:cs="Arial"/>
              </w:rPr>
              <w:t xml:space="preserve"> Roads</w:t>
            </w:r>
            <w:r w:rsidR="00D9102D">
              <w:rPr>
                <w:rFonts w:cs="Arial"/>
              </w:rPr>
              <w:t xml:space="preserve"> -</w:t>
            </w:r>
            <w:r>
              <w:rPr>
                <w:rFonts w:cs="Arial"/>
              </w:rPr>
              <w:t xml:space="preserve"> Total spend of £2</w:t>
            </w:r>
            <w:r w:rsidR="00D9102D">
              <w:rPr>
                <w:rFonts w:cs="Arial"/>
              </w:rPr>
              <w:t>7</w:t>
            </w:r>
            <w:r>
              <w:rPr>
                <w:rFonts w:cs="Arial"/>
              </w:rPr>
              <w:t>,350</w:t>
            </w:r>
            <w:r w:rsidR="00D9102D">
              <w:rPr>
                <w:rFonts w:cs="Arial"/>
              </w:rPr>
              <w:t xml:space="preserve"> leaving a balance of £22</w:t>
            </w:r>
            <w:r w:rsidR="00297669">
              <w:rPr>
                <w:rFonts w:cs="Arial"/>
              </w:rPr>
              <w:t>,650</w:t>
            </w:r>
          </w:p>
          <w:p w:rsidR="007F1745" w:rsidRDefault="007F1745" w:rsidP="000705EA">
            <w:pPr>
              <w:rPr>
                <w:rFonts w:cs="Arial"/>
              </w:rPr>
            </w:pPr>
            <w:r>
              <w:rPr>
                <w:rFonts w:cs="Arial"/>
              </w:rPr>
              <w:t>Education Attainment – Total spend of £16,071</w:t>
            </w:r>
            <w:r w:rsidR="00D9102D">
              <w:rPr>
                <w:rFonts w:cs="Arial"/>
              </w:rPr>
              <w:t>, leaving a balance of £83,929</w:t>
            </w:r>
          </w:p>
          <w:p w:rsidR="007F1745" w:rsidRPr="00B63D5A" w:rsidRDefault="007F1745" w:rsidP="000705EA">
            <w:pPr>
              <w:rPr>
                <w:rFonts w:cs="Arial"/>
              </w:rPr>
            </w:pPr>
            <w:r>
              <w:rPr>
                <w:rFonts w:cs="Arial"/>
              </w:rPr>
              <w:t>General</w:t>
            </w:r>
            <w:r w:rsidR="00D9102D">
              <w:rPr>
                <w:rFonts w:cs="Arial"/>
              </w:rPr>
              <w:t xml:space="preserve"> -</w:t>
            </w:r>
            <w:r>
              <w:rPr>
                <w:rFonts w:cs="Arial"/>
              </w:rPr>
              <w:t xml:space="preserve"> Total spend of </w:t>
            </w:r>
            <w:r w:rsidR="00D9102D">
              <w:rPr>
                <w:rFonts w:cs="Arial"/>
              </w:rPr>
              <w:t>£22,500 leaving a balance of £57,932</w:t>
            </w:r>
          </w:p>
        </w:tc>
        <w:tc>
          <w:tcPr>
            <w:tcW w:w="1276" w:type="dxa"/>
            <w:tcBorders>
              <w:left w:val="single" w:sz="4" w:space="0" w:color="auto"/>
            </w:tcBorders>
          </w:tcPr>
          <w:p w:rsidR="00AF4D92" w:rsidRPr="00EE79A9" w:rsidRDefault="00AF4D92" w:rsidP="00BC1248">
            <w:pPr>
              <w:rPr>
                <w:rFonts w:cs="Arial"/>
              </w:rPr>
            </w:pPr>
          </w:p>
        </w:tc>
      </w:tr>
      <w:tr w:rsidR="00BC1248" w:rsidRPr="00EE79A9" w:rsidTr="003B200B">
        <w:tc>
          <w:tcPr>
            <w:tcW w:w="567" w:type="dxa"/>
          </w:tcPr>
          <w:p w:rsidR="00BC1248" w:rsidRPr="00EE79A9" w:rsidRDefault="000705EA" w:rsidP="00BC1248">
            <w:pPr>
              <w:rPr>
                <w:rFonts w:cs="Arial"/>
                <w:b/>
              </w:rPr>
            </w:pPr>
            <w:r>
              <w:rPr>
                <w:rFonts w:cs="Arial"/>
                <w:b/>
              </w:rPr>
              <w:t>9</w:t>
            </w:r>
          </w:p>
        </w:tc>
        <w:tc>
          <w:tcPr>
            <w:tcW w:w="1512" w:type="dxa"/>
          </w:tcPr>
          <w:p w:rsidR="00BC1248" w:rsidRPr="00EE79A9" w:rsidRDefault="00C739BD" w:rsidP="00BC1248">
            <w:pPr>
              <w:rPr>
                <w:rFonts w:cs="Arial"/>
                <w:b/>
              </w:rPr>
            </w:pPr>
            <w:r w:rsidRPr="00EE79A9">
              <w:rPr>
                <w:rFonts w:cs="Arial"/>
                <w:b/>
              </w:rPr>
              <w:t>Date of Next Meeting</w:t>
            </w:r>
          </w:p>
          <w:p w:rsidR="00BC1248" w:rsidRPr="00EE79A9" w:rsidRDefault="00BC1248" w:rsidP="00BC1248">
            <w:pPr>
              <w:rPr>
                <w:rFonts w:cs="Arial"/>
                <w:b/>
              </w:rPr>
            </w:pPr>
          </w:p>
        </w:tc>
        <w:tc>
          <w:tcPr>
            <w:tcW w:w="7135" w:type="dxa"/>
            <w:tcBorders>
              <w:top w:val="single" w:sz="4" w:space="0" w:color="auto"/>
            </w:tcBorders>
          </w:tcPr>
          <w:p w:rsidR="00C739BD" w:rsidRPr="00EE79A9" w:rsidRDefault="007F1745" w:rsidP="000705EA">
            <w:pPr>
              <w:rPr>
                <w:rFonts w:cs="Arial"/>
              </w:rPr>
            </w:pPr>
            <w:r>
              <w:rPr>
                <w:rFonts w:cs="Arial"/>
              </w:rPr>
              <w:t>The next meeting is on 19</w:t>
            </w:r>
            <w:r w:rsidRPr="007F1745">
              <w:rPr>
                <w:rFonts w:cs="Arial"/>
                <w:vertAlign w:val="superscript"/>
              </w:rPr>
              <w:t>th</w:t>
            </w:r>
            <w:r>
              <w:rPr>
                <w:rFonts w:cs="Arial"/>
              </w:rPr>
              <w:t xml:space="preserve"> January 2017 in Saltire Room 1 &amp; 2, John Muir House, Haddington</w:t>
            </w:r>
          </w:p>
        </w:tc>
        <w:tc>
          <w:tcPr>
            <w:tcW w:w="1276" w:type="dxa"/>
          </w:tcPr>
          <w:p w:rsidR="00BC1248" w:rsidRPr="00EE79A9" w:rsidRDefault="00BC1248" w:rsidP="00BC1248">
            <w:pPr>
              <w:jc w:val="center"/>
              <w:rPr>
                <w:rFonts w:cs="Arial"/>
              </w:rPr>
            </w:pPr>
          </w:p>
        </w:tc>
      </w:tr>
    </w:tbl>
    <w:p w:rsidR="00BC1248" w:rsidRDefault="00BC1248" w:rsidP="00C96BF8">
      <w:pPr>
        <w:spacing w:before="120" w:after="120" w:line="360" w:lineRule="auto"/>
      </w:pPr>
      <w:r w:rsidRPr="00EE79A9">
        <w:rPr>
          <w:b/>
        </w:rPr>
        <w:t>Contact</w:t>
      </w:r>
      <w:r w:rsidR="002C3084">
        <w:rPr>
          <w:b/>
        </w:rPr>
        <w:t xml:space="preserve">:-  </w:t>
      </w:r>
      <w:r w:rsidRPr="00EE79A9">
        <w:rPr>
          <w:b/>
        </w:rPr>
        <w:t xml:space="preserve">Email: </w:t>
      </w:r>
      <w:r w:rsidRPr="00EE79A9">
        <w:t xml:space="preserve"> </w:t>
      </w:r>
      <w:hyperlink r:id="rId9" w:history="1">
        <w:r w:rsidRPr="00EE79A9">
          <w:rPr>
            <w:rStyle w:val="Hyperlink"/>
          </w:rPr>
          <w:t>h&amp;l-ap@eastlothian.gov.uk</w:t>
        </w:r>
      </w:hyperlink>
      <w:r w:rsidRPr="00EE79A9">
        <w:t xml:space="preserve">  or 01620 827871</w:t>
      </w:r>
    </w:p>
    <w:tbl>
      <w:tblPr>
        <w:tblStyle w:val="TableGrid"/>
        <w:tblW w:w="0" w:type="auto"/>
        <w:tblLook w:val="04A0"/>
      </w:tblPr>
      <w:tblGrid>
        <w:gridCol w:w="4621"/>
        <w:gridCol w:w="4621"/>
      </w:tblGrid>
      <w:tr w:rsidR="007F1745" w:rsidRPr="00497D62" w:rsidTr="00C534A9">
        <w:tc>
          <w:tcPr>
            <w:tcW w:w="9242" w:type="dxa"/>
            <w:gridSpan w:val="2"/>
          </w:tcPr>
          <w:p w:rsidR="007F1745" w:rsidRPr="00497D62" w:rsidRDefault="007F1745" w:rsidP="00C534A9">
            <w:pPr>
              <w:jc w:val="center"/>
              <w:rPr>
                <w:b/>
                <w:color w:val="005293"/>
              </w:rPr>
            </w:pPr>
            <w:r w:rsidRPr="00497D62">
              <w:rPr>
                <w:b/>
                <w:color w:val="005293"/>
              </w:rPr>
              <w:t>Haddington &amp; Lammermuir Area Partnership Meetings for 2017</w:t>
            </w:r>
          </w:p>
        </w:tc>
      </w:tr>
      <w:tr w:rsidR="007F1745" w:rsidTr="00C534A9">
        <w:tc>
          <w:tcPr>
            <w:tcW w:w="4621" w:type="dxa"/>
          </w:tcPr>
          <w:p w:rsidR="007F1745" w:rsidRDefault="007F1745" w:rsidP="00C534A9">
            <w:r>
              <w:t>Thursday 19</w:t>
            </w:r>
            <w:r w:rsidRPr="00C166F3">
              <w:rPr>
                <w:vertAlign w:val="superscript"/>
              </w:rPr>
              <w:t>th</w:t>
            </w:r>
            <w:r>
              <w:t xml:space="preserve"> January</w:t>
            </w:r>
          </w:p>
        </w:tc>
        <w:tc>
          <w:tcPr>
            <w:tcW w:w="4621" w:type="dxa"/>
          </w:tcPr>
          <w:p w:rsidR="007F1745" w:rsidRDefault="007F1745" w:rsidP="00C534A9">
            <w:r>
              <w:t>Saltire Room 1&amp;2, JMH Haddington</w:t>
            </w:r>
          </w:p>
        </w:tc>
      </w:tr>
      <w:tr w:rsidR="00511CAA" w:rsidTr="00C534A9">
        <w:tc>
          <w:tcPr>
            <w:tcW w:w="4621" w:type="dxa"/>
          </w:tcPr>
          <w:p w:rsidR="00511CAA" w:rsidRDefault="00511CAA" w:rsidP="00C534A9">
            <w:r>
              <w:t>Thursday 23 March</w:t>
            </w:r>
          </w:p>
        </w:tc>
        <w:tc>
          <w:tcPr>
            <w:tcW w:w="4621" w:type="dxa"/>
          </w:tcPr>
          <w:p w:rsidR="00511CAA" w:rsidRPr="00BC008F" w:rsidRDefault="00511CAA" w:rsidP="008E2A8B">
            <w:r w:rsidRPr="00BC008F">
              <w:t>Saltire Room 1&amp;2</w:t>
            </w:r>
            <w:r>
              <w:t>, JMH Haddington</w:t>
            </w:r>
          </w:p>
        </w:tc>
      </w:tr>
      <w:tr w:rsidR="00511CAA" w:rsidTr="00C534A9">
        <w:tc>
          <w:tcPr>
            <w:tcW w:w="4621" w:type="dxa"/>
          </w:tcPr>
          <w:p w:rsidR="00511CAA" w:rsidRDefault="00511CAA" w:rsidP="00C534A9">
            <w:r>
              <w:t>Thursday 25 May</w:t>
            </w:r>
          </w:p>
        </w:tc>
        <w:tc>
          <w:tcPr>
            <w:tcW w:w="4621" w:type="dxa"/>
          </w:tcPr>
          <w:p w:rsidR="00511CAA" w:rsidRPr="00BC008F" w:rsidRDefault="00511CAA" w:rsidP="008E2A8B">
            <w:r w:rsidRPr="00BC008F">
              <w:t>Saltire Room 1&amp;2</w:t>
            </w:r>
            <w:r>
              <w:t>, JMH Haddington</w:t>
            </w:r>
          </w:p>
        </w:tc>
      </w:tr>
      <w:tr w:rsidR="00511CAA" w:rsidTr="00C534A9">
        <w:tc>
          <w:tcPr>
            <w:tcW w:w="4621" w:type="dxa"/>
          </w:tcPr>
          <w:p w:rsidR="00511CAA" w:rsidRDefault="00511CAA" w:rsidP="00C534A9">
            <w:r>
              <w:t>Thursday 20 July</w:t>
            </w:r>
          </w:p>
        </w:tc>
        <w:tc>
          <w:tcPr>
            <w:tcW w:w="4621" w:type="dxa"/>
          </w:tcPr>
          <w:p w:rsidR="00511CAA" w:rsidRPr="00BC008F" w:rsidRDefault="00511CAA" w:rsidP="008E2A8B">
            <w:r w:rsidRPr="00BC008F">
              <w:t>Saltire Room 1&amp;2</w:t>
            </w:r>
            <w:r>
              <w:t>, JMH Haddington</w:t>
            </w:r>
          </w:p>
        </w:tc>
      </w:tr>
      <w:tr w:rsidR="00511CAA" w:rsidTr="00C534A9">
        <w:tc>
          <w:tcPr>
            <w:tcW w:w="4621" w:type="dxa"/>
          </w:tcPr>
          <w:p w:rsidR="00511CAA" w:rsidRDefault="00511CAA" w:rsidP="00C534A9">
            <w:r>
              <w:t>Thursday 28  September</w:t>
            </w:r>
          </w:p>
        </w:tc>
        <w:tc>
          <w:tcPr>
            <w:tcW w:w="4621" w:type="dxa"/>
          </w:tcPr>
          <w:p w:rsidR="00511CAA" w:rsidRPr="00BC008F" w:rsidRDefault="00511CAA" w:rsidP="008E2A8B">
            <w:r w:rsidRPr="00BC008F">
              <w:t>Saltire Room 1&amp;2</w:t>
            </w:r>
            <w:r>
              <w:t>, JMH Haddington</w:t>
            </w:r>
          </w:p>
        </w:tc>
      </w:tr>
      <w:tr w:rsidR="007F1745" w:rsidTr="00C534A9">
        <w:tc>
          <w:tcPr>
            <w:tcW w:w="4621" w:type="dxa"/>
          </w:tcPr>
          <w:p w:rsidR="007F1745" w:rsidRDefault="007F1745" w:rsidP="00C534A9">
            <w:r>
              <w:t>Thursday 2</w:t>
            </w:r>
            <w:r w:rsidRPr="00521A5B">
              <w:rPr>
                <w:vertAlign w:val="superscript"/>
              </w:rPr>
              <w:t>nd</w:t>
            </w:r>
            <w:r>
              <w:t xml:space="preserve"> November</w:t>
            </w:r>
          </w:p>
        </w:tc>
        <w:tc>
          <w:tcPr>
            <w:tcW w:w="4621" w:type="dxa"/>
          </w:tcPr>
          <w:p w:rsidR="007F1745" w:rsidRDefault="007F1745" w:rsidP="002B3E87">
            <w:r>
              <w:t>Annual Meeting</w:t>
            </w:r>
            <w:r w:rsidR="002B3E87">
              <w:t xml:space="preserve"> Town House, Haddington</w:t>
            </w:r>
          </w:p>
        </w:tc>
      </w:tr>
      <w:tr w:rsidR="007F1745" w:rsidTr="00C534A9">
        <w:tc>
          <w:tcPr>
            <w:tcW w:w="4621" w:type="dxa"/>
          </w:tcPr>
          <w:p w:rsidR="007F1745" w:rsidRDefault="007F1745" w:rsidP="00C534A9">
            <w:r>
              <w:t>Thursday 23 November</w:t>
            </w:r>
          </w:p>
        </w:tc>
        <w:tc>
          <w:tcPr>
            <w:tcW w:w="4621" w:type="dxa"/>
          </w:tcPr>
          <w:p w:rsidR="007F1745" w:rsidRDefault="00511CAA" w:rsidP="00C534A9">
            <w:r>
              <w:t>Saltire Room 1&amp;2, JMH Haddington</w:t>
            </w:r>
          </w:p>
        </w:tc>
      </w:tr>
    </w:tbl>
    <w:p w:rsidR="007F1745" w:rsidRDefault="007F1745" w:rsidP="00C96BF8">
      <w:pPr>
        <w:spacing w:before="120" w:after="120" w:line="360" w:lineRule="auto"/>
      </w:pPr>
    </w:p>
    <w:p w:rsidR="007F1745" w:rsidRPr="00EE79A9" w:rsidRDefault="007F1745" w:rsidP="00C96BF8">
      <w:pPr>
        <w:spacing w:before="120" w:after="120" w:line="360" w:lineRule="auto"/>
        <w:rPr>
          <w:b/>
        </w:rPr>
      </w:pPr>
    </w:p>
    <w:sectPr w:rsidR="007F1745" w:rsidRPr="00EE79A9" w:rsidSect="0010073E">
      <w:headerReference w:type="even" r:id="rId10"/>
      <w:headerReference w:type="default" r:id="rId11"/>
      <w:headerReference w:type="first" r:id="rId12"/>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E1" w:rsidRDefault="005303E1" w:rsidP="00BC1248">
      <w:pPr>
        <w:spacing w:after="0" w:line="240" w:lineRule="auto"/>
      </w:pPr>
      <w:r>
        <w:separator/>
      </w:r>
    </w:p>
  </w:endnote>
  <w:endnote w:type="continuationSeparator" w:id="0">
    <w:p w:rsidR="005303E1" w:rsidRDefault="005303E1"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E1" w:rsidRDefault="005303E1" w:rsidP="00BC1248">
      <w:pPr>
        <w:spacing w:after="0" w:line="240" w:lineRule="auto"/>
      </w:pPr>
      <w:r>
        <w:separator/>
      </w:r>
    </w:p>
  </w:footnote>
  <w:footnote w:type="continuationSeparator" w:id="0">
    <w:p w:rsidR="005303E1" w:rsidRDefault="005303E1"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4E" w:rsidRDefault="00CD53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9"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4E" w:rsidRDefault="00CD53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30"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B204E"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4E" w:rsidRDefault="00CD53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8"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FB5"/>
    <w:multiLevelType w:val="hybridMultilevel"/>
    <w:tmpl w:val="93A4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10729C"/>
    <w:multiLevelType w:val="hybridMultilevel"/>
    <w:tmpl w:val="27A0691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
    <w:nsid w:val="128C4171"/>
    <w:multiLevelType w:val="hybridMultilevel"/>
    <w:tmpl w:val="77D6E95A"/>
    <w:lvl w:ilvl="0" w:tplc="026053BA">
      <w:numFmt w:val="bullet"/>
      <w:lvlText w:val="•"/>
      <w:lvlJc w:val="left"/>
      <w:pPr>
        <w:ind w:left="2780" w:hanging="720"/>
      </w:pPr>
      <w:rPr>
        <w:rFonts w:ascii="Calibri" w:eastAsiaTheme="minorEastAsia" w:hAnsi="Calibri" w:cstheme="minorBidi"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4">
    <w:nsid w:val="187C7FD4"/>
    <w:multiLevelType w:val="hybridMultilevel"/>
    <w:tmpl w:val="4A2E2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31EB47DC"/>
    <w:multiLevelType w:val="hybridMultilevel"/>
    <w:tmpl w:val="87E856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E13170"/>
    <w:multiLevelType w:val="multilevel"/>
    <w:tmpl w:val="4A2E25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31B18BC"/>
    <w:multiLevelType w:val="multilevel"/>
    <w:tmpl w:val="E8B62B92"/>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EBF301B"/>
    <w:multiLevelType w:val="hybridMultilevel"/>
    <w:tmpl w:val="037620C4"/>
    <w:lvl w:ilvl="0" w:tplc="08090017">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nsid w:val="59D74B16"/>
    <w:multiLevelType w:val="hybridMultilevel"/>
    <w:tmpl w:val="73724ED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753A73CB"/>
    <w:multiLevelType w:val="hybridMultilevel"/>
    <w:tmpl w:val="BAD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5"/>
  </w:num>
  <w:num w:numId="5">
    <w:abstractNumId w:val="8"/>
  </w:num>
  <w:num w:numId="6">
    <w:abstractNumId w:val="1"/>
  </w:num>
  <w:num w:numId="7">
    <w:abstractNumId w:val="7"/>
  </w:num>
  <w:num w:numId="8">
    <w:abstractNumId w:val="11"/>
  </w:num>
  <w:num w:numId="9">
    <w:abstractNumId w:val="6"/>
  </w:num>
  <w:num w:numId="10">
    <w:abstractNumId w:val="9"/>
  </w:num>
  <w:num w:numId="11">
    <w:abstractNumId w:val="13"/>
  </w:num>
  <w:num w:numId="12">
    <w:abstractNumId w:val="2"/>
  </w:num>
  <w:num w:numId="13">
    <w:abstractNumId w:val="18"/>
  </w:num>
  <w:num w:numId="14">
    <w:abstractNumId w:val="4"/>
  </w:num>
  <w:num w:numId="15">
    <w:abstractNumId w:val="0"/>
  </w:num>
  <w:num w:numId="16">
    <w:abstractNumId w:val="10"/>
  </w:num>
  <w:num w:numId="17">
    <w:abstractNumId w:val="14"/>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57237"/>
    <w:rsid w:val="0000520E"/>
    <w:rsid w:val="00005FF8"/>
    <w:rsid w:val="0001478F"/>
    <w:rsid w:val="00014B35"/>
    <w:rsid w:val="00016701"/>
    <w:rsid w:val="00020659"/>
    <w:rsid w:val="00024206"/>
    <w:rsid w:val="0002462C"/>
    <w:rsid w:val="000261DB"/>
    <w:rsid w:val="000275A7"/>
    <w:rsid w:val="0004023B"/>
    <w:rsid w:val="00052A27"/>
    <w:rsid w:val="00052E8A"/>
    <w:rsid w:val="00054F0E"/>
    <w:rsid w:val="0006264F"/>
    <w:rsid w:val="0006380D"/>
    <w:rsid w:val="00066D52"/>
    <w:rsid w:val="00067378"/>
    <w:rsid w:val="000705EA"/>
    <w:rsid w:val="00070B15"/>
    <w:rsid w:val="00081202"/>
    <w:rsid w:val="00087274"/>
    <w:rsid w:val="00092C31"/>
    <w:rsid w:val="000965E8"/>
    <w:rsid w:val="000977F9"/>
    <w:rsid w:val="000A762F"/>
    <w:rsid w:val="000B0CD2"/>
    <w:rsid w:val="000B492B"/>
    <w:rsid w:val="000B63D5"/>
    <w:rsid w:val="000B6B79"/>
    <w:rsid w:val="000B6D36"/>
    <w:rsid w:val="000D27D5"/>
    <w:rsid w:val="000D5187"/>
    <w:rsid w:val="000E0363"/>
    <w:rsid w:val="0010073E"/>
    <w:rsid w:val="00107361"/>
    <w:rsid w:val="00116722"/>
    <w:rsid w:val="00120C2C"/>
    <w:rsid w:val="001212F1"/>
    <w:rsid w:val="00122CD1"/>
    <w:rsid w:val="00127B3C"/>
    <w:rsid w:val="0013247A"/>
    <w:rsid w:val="001330CE"/>
    <w:rsid w:val="00136EC7"/>
    <w:rsid w:val="001430B5"/>
    <w:rsid w:val="00153935"/>
    <w:rsid w:val="001624C7"/>
    <w:rsid w:val="00166B68"/>
    <w:rsid w:val="00167F91"/>
    <w:rsid w:val="00170F13"/>
    <w:rsid w:val="001756C8"/>
    <w:rsid w:val="00176A53"/>
    <w:rsid w:val="00187B66"/>
    <w:rsid w:val="00191736"/>
    <w:rsid w:val="001A642A"/>
    <w:rsid w:val="001B7096"/>
    <w:rsid w:val="001D2083"/>
    <w:rsid w:val="001E64CC"/>
    <w:rsid w:val="001F2F83"/>
    <w:rsid w:val="001F5BF4"/>
    <w:rsid w:val="0020559B"/>
    <w:rsid w:val="00222ED2"/>
    <w:rsid w:val="002232F7"/>
    <w:rsid w:val="0022339A"/>
    <w:rsid w:val="00225433"/>
    <w:rsid w:val="00236F6E"/>
    <w:rsid w:val="00241B7E"/>
    <w:rsid w:val="00254F55"/>
    <w:rsid w:val="00255E69"/>
    <w:rsid w:val="0025624B"/>
    <w:rsid w:val="00260E45"/>
    <w:rsid w:val="002629CB"/>
    <w:rsid w:val="0026553F"/>
    <w:rsid w:val="00286657"/>
    <w:rsid w:val="00290DAD"/>
    <w:rsid w:val="002958B2"/>
    <w:rsid w:val="00297669"/>
    <w:rsid w:val="00297FFD"/>
    <w:rsid w:val="002A1FB4"/>
    <w:rsid w:val="002A404A"/>
    <w:rsid w:val="002B2A66"/>
    <w:rsid w:val="002B3E87"/>
    <w:rsid w:val="002C3084"/>
    <w:rsid w:val="002C4CF1"/>
    <w:rsid w:val="002C5375"/>
    <w:rsid w:val="002D0304"/>
    <w:rsid w:val="002D0D2E"/>
    <w:rsid w:val="002D3411"/>
    <w:rsid w:val="002E6139"/>
    <w:rsid w:val="002F2D68"/>
    <w:rsid w:val="002F745C"/>
    <w:rsid w:val="003171D9"/>
    <w:rsid w:val="00320E2E"/>
    <w:rsid w:val="003336BC"/>
    <w:rsid w:val="003411D9"/>
    <w:rsid w:val="00350C2D"/>
    <w:rsid w:val="00353E32"/>
    <w:rsid w:val="00357246"/>
    <w:rsid w:val="00363899"/>
    <w:rsid w:val="0037314D"/>
    <w:rsid w:val="0037494A"/>
    <w:rsid w:val="0037506E"/>
    <w:rsid w:val="00380230"/>
    <w:rsid w:val="00382B22"/>
    <w:rsid w:val="00385579"/>
    <w:rsid w:val="00386057"/>
    <w:rsid w:val="00396711"/>
    <w:rsid w:val="003B200B"/>
    <w:rsid w:val="003C669B"/>
    <w:rsid w:val="003E1D78"/>
    <w:rsid w:val="003E34A2"/>
    <w:rsid w:val="003E3E40"/>
    <w:rsid w:val="003F0524"/>
    <w:rsid w:val="003F1687"/>
    <w:rsid w:val="00400691"/>
    <w:rsid w:val="004045C1"/>
    <w:rsid w:val="00407F10"/>
    <w:rsid w:val="00411A7E"/>
    <w:rsid w:val="004129EB"/>
    <w:rsid w:val="00413C13"/>
    <w:rsid w:val="004172F7"/>
    <w:rsid w:val="004226CC"/>
    <w:rsid w:val="00427CA7"/>
    <w:rsid w:val="00437564"/>
    <w:rsid w:val="004434E0"/>
    <w:rsid w:val="00445AD0"/>
    <w:rsid w:val="0046396D"/>
    <w:rsid w:val="00476B97"/>
    <w:rsid w:val="00482962"/>
    <w:rsid w:val="00487110"/>
    <w:rsid w:val="004A2A99"/>
    <w:rsid w:val="004C3255"/>
    <w:rsid w:val="004C571F"/>
    <w:rsid w:val="004D08FE"/>
    <w:rsid w:val="004D500C"/>
    <w:rsid w:val="0050220E"/>
    <w:rsid w:val="0050384A"/>
    <w:rsid w:val="005102B2"/>
    <w:rsid w:val="005103E5"/>
    <w:rsid w:val="00511CAA"/>
    <w:rsid w:val="00515843"/>
    <w:rsid w:val="00516087"/>
    <w:rsid w:val="005253D0"/>
    <w:rsid w:val="005303E1"/>
    <w:rsid w:val="00532EDA"/>
    <w:rsid w:val="005349AF"/>
    <w:rsid w:val="005370FE"/>
    <w:rsid w:val="0054236B"/>
    <w:rsid w:val="005459EE"/>
    <w:rsid w:val="005565E4"/>
    <w:rsid w:val="00565E36"/>
    <w:rsid w:val="00581F8D"/>
    <w:rsid w:val="005907B4"/>
    <w:rsid w:val="00590B27"/>
    <w:rsid w:val="00594F60"/>
    <w:rsid w:val="005A2EAF"/>
    <w:rsid w:val="005A3A76"/>
    <w:rsid w:val="005A7C32"/>
    <w:rsid w:val="005B17FB"/>
    <w:rsid w:val="005B1B76"/>
    <w:rsid w:val="005B4A01"/>
    <w:rsid w:val="005B61D2"/>
    <w:rsid w:val="005C6D52"/>
    <w:rsid w:val="005D0D16"/>
    <w:rsid w:val="005D1B55"/>
    <w:rsid w:val="005D31DE"/>
    <w:rsid w:val="00600411"/>
    <w:rsid w:val="00601B87"/>
    <w:rsid w:val="006024C8"/>
    <w:rsid w:val="00605044"/>
    <w:rsid w:val="00615FAB"/>
    <w:rsid w:val="00616F9F"/>
    <w:rsid w:val="00622A7C"/>
    <w:rsid w:val="0062341C"/>
    <w:rsid w:val="00632C40"/>
    <w:rsid w:val="00642FE0"/>
    <w:rsid w:val="00654FE0"/>
    <w:rsid w:val="006633FF"/>
    <w:rsid w:val="00667D14"/>
    <w:rsid w:val="00673260"/>
    <w:rsid w:val="006744E4"/>
    <w:rsid w:val="00676CB9"/>
    <w:rsid w:val="0068624F"/>
    <w:rsid w:val="00696A9C"/>
    <w:rsid w:val="006A76C8"/>
    <w:rsid w:val="006B5219"/>
    <w:rsid w:val="006C6F77"/>
    <w:rsid w:val="006D7F2F"/>
    <w:rsid w:val="006E60CE"/>
    <w:rsid w:val="0070690B"/>
    <w:rsid w:val="00722872"/>
    <w:rsid w:val="00744435"/>
    <w:rsid w:val="00751BCF"/>
    <w:rsid w:val="00753ED5"/>
    <w:rsid w:val="00757237"/>
    <w:rsid w:val="00767896"/>
    <w:rsid w:val="00767D46"/>
    <w:rsid w:val="00771830"/>
    <w:rsid w:val="007718E9"/>
    <w:rsid w:val="0077406A"/>
    <w:rsid w:val="0079664E"/>
    <w:rsid w:val="007A2756"/>
    <w:rsid w:val="007A7183"/>
    <w:rsid w:val="007C6262"/>
    <w:rsid w:val="007D0A4D"/>
    <w:rsid w:val="007D2A19"/>
    <w:rsid w:val="007F1745"/>
    <w:rsid w:val="00801D62"/>
    <w:rsid w:val="008078B0"/>
    <w:rsid w:val="00826B50"/>
    <w:rsid w:val="00835F8D"/>
    <w:rsid w:val="00851295"/>
    <w:rsid w:val="00852EA0"/>
    <w:rsid w:val="008561FF"/>
    <w:rsid w:val="00861007"/>
    <w:rsid w:val="008611C8"/>
    <w:rsid w:val="00871E3B"/>
    <w:rsid w:val="008909C0"/>
    <w:rsid w:val="008A7B81"/>
    <w:rsid w:val="008C0B4B"/>
    <w:rsid w:val="008C424E"/>
    <w:rsid w:val="008D0F0B"/>
    <w:rsid w:val="008D3E74"/>
    <w:rsid w:val="008D6DAE"/>
    <w:rsid w:val="008D740E"/>
    <w:rsid w:val="00900FE8"/>
    <w:rsid w:val="00901155"/>
    <w:rsid w:val="00901F11"/>
    <w:rsid w:val="009020AD"/>
    <w:rsid w:val="009057A6"/>
    <w:rsid w:val="00905999"/>
    <w:rsid w:val="00910566"/>
    <w:rsid w:val="00925902"/>
    <w:rsid w:val="00926F3D"/>
    <w:rsid w:val="00942133"/>
    <w:rsid w:val="009421A0"/>
    <w:rsid w:val="009449D5"/>
    <w:rsid w:val="00960CD4"/>
    <w:rsid w:val="00970466"/>
    <w:rsid w:val="00970779"/>
    <w:rsid w:val="00981CA1"/>
    <w:rsid w:val="00982DE3"/>
    <w:rsid w:val="009909EB"/>
    <w:rsid w:val="009A1CBF"/>
    <w:rsid w:val="009A3706"/>
    <w:rsid w:val="009A5CF9"/>
    <w:rsid w:val="009A6688"/>
    <w:rsid w:val="009A66B3"/>
    <w:rsid w:val="009B3099"/>
    <w:rsid w:val="009B4290"/>
    <w:rsid w:val="009B6441"/>
    <w:rsid w:val="009C4E26"/>
    <w:rsid w:val="009C536A"/>
    <w:rsid w:val="009D3D80"/>
    <w:rsid w:val="009D714E"/>
    <w:rsid w:val="009D7845"/>
    <w:rsid w:val="009E0A0F"/>
    <w:rsid w:val="009E1BDF"/>
    <w:rsid w:val="009F1D5A"/>
    <w:rsid w:val="00A00889"/>
    <w:rsid w:val="00A1127E"/>
    <w:rsid w:val="00A20B29"/>
    <w:rsid w:val="00A33605"/>
    <w:rsid w:val="00A34756"/>
    <w:rsid w:val="00A44E33"/>
    <w:rsid w:val="00A612EB"/>
    <w:rsid w:val="00A76E6E"/>
    <w:rsid w:val="00A81313"/>
    <w:rsid w:val="00A96084"/>
    <w:rsid w:val="00A972C5"/>
    <w:rsid w:val="00AC0BB2"/>
    <w:rsid w:val="00AC3C57"/>
    <w:rsid w:val="00AC6AA6"/>
    <w:rsid w:val="00AD2872"/>
    <w:rsid w:val="00AD5D4F"/>
    <w:rsid w:val="00AE3B04"/>
    <w:rsid w:val="00AE5306"/>
    <w:rsid w:val="00AF4D92"/>
    <w:rsid w:val="00AF4E43"/>
    <w:rsid w:val="00AF7B19"/>
    <w:rsid w:val="00B04760"/>
    <w:rsid w:val="00B17257"/>
    <w:rsid w:val="00B20FDE"/>
    <w:rsid w:val="00B21465"/>
    <w:rsid w:val="00B222F8"/>
    <w:rsid w:val="00B2765C"/>
    <w:rsid w:val="00B44640"/>
    <w:rsid w:val="00B55615"/>
    <w:rsid w:val="00B600C6"/>
    <w:rsid w:val="00B63D5A"/>
    <w:rsid w:val="00B66AAF"/>
    <w:rsid w:val="00B67C08"/>
    <w:rsid w:val="00B77144"/>
    <w:rsid w:val="00B84BEE"/>
    <w:rsid w:val="00B8576C"/>
    <w:rsid w:val="00B94712"/>
    <w:rsid w:val="00B97B49"/>
    <w:rsid w:val="00BA1C33"/>
    <w:rsid w:val="00BB5E2C"/>
    <w:rsid w:val="00BC1248"/>
    <w:rsid w:val="00BD0FD2"/>
    <w:rsid w:val="00BD6598"/>
    <w:rsid w:val="00BD7532"/>
    <w:rsid w:val="00BE2A59"/>
    <w:rsid w:val="00BE659E"/>
    <w:rsid w:val="00BE6D05"/>
    <w:rsid w:val="00BF332E"/>
    <w:rsid w:val="00BF5442"/>
    <w:rsid w:val="00BF72EA"/>
    <w:rsid w:val="00C0498A"/>
    <w:rsid w:val="00C111EE"/>
    <w:rsid w:val="00C21304"/>
    <w:rsid w:val="00C24FCE"/>
    <w:rsid w:val="00C259E3"/>
    <w:rsid w:val="00C30040"/>
    <w:rsid w:val="00C43502"/>
    <w:rsid w:val="00C44DC8"/>
    <w:rsid w:val="00C45484"/>
    <w:rsid w:val="00C51ED1"/>
    <w:rsid w:val="00C739BD"/>
    <w:rsid w:val="00C84C92"/>
    <w:rsid w:val="00C9058C"/>
    <w:rsid w:val="00C954BC"/>
    <w:rsid w:val="00C96BF8"/>
    <w:rsid w:val="00C97827"/>
    <w:rsid w:val="00CA44AC"/>
    <w:rsid w:val="00CA76E5"/>
    <w:rsid w:val="00CB7A61"/>
    <w:rsid w:val="00CC5B83"/>
    <w:rsid w:val="00CD5390"/>
    <w:rsid w:val="00CD7D60"/>
    <w:rsid w:val="00CE3994"/>
    <w:rsid w:val="00CE500E"/>
    <w:rsid w:val="00CF1822"/>
    <w:rsid w:val="00CF3C93"/>
    <w:rsid w:val="00D02F4E"/>
    <w:rsid w:val="00D05474"/>
    <w:rsid w:val="00D10E1F"/>
    <w:rsid w:val="00D16590"/>
    <w:rsid w:val="00D226C0"/>
    <w:rsid w:val="00D302CB"/>
    <w:rsid w:val="00D320A4"/>
    <w:rsid w:val="00D4156E"/>
    <w:rsid w:val="00D53E98"/>
    <w:rsid w:val="00D711C9"/>
    <w:rsid w:val="00D742C5"/>
    <w:rsid w:val="00D7466D"/>
    <w:rsid w:val="00D84982"/>
    <w:rsid w:val="00D9102D"/>
    <w:rsid w:val="00DB4FD7"/>
    <w:rsid w:val="00DB572A"/>
    <w:rsid w:val="00DC7AE1"/>
    <w:rsid w:val="00DD2A3F"/>
    <w:rsid w:val="00DD797E"/>
    <w:rsid w:val="00DE1D3E"/>
    <w:rsid w:val="00DE30AB"/>
    <w:rsid w:val="00DE4942"/>
    <w:rsid w:val="00DE78AB"/>
    <w:rsid w:val="00DF4A38"/>
    <w:rsid w:val="00DF4B4A"/>
    <w:rsid w:val="00DF5177"/>
    <w:rsid w:val="00E0327C"/>
    <w:rsid w:val="00E078A7"/>
    <w:rsid w:val="00E200AC"/>
    <w:rsid w:val="00E2294E"/>
    <w:rsid w:val="00E23DEC"/>
    <w:rsid w:val="00E359D1"/>
    <w:rsid w:val="00E379D0"/>
    <w:rsid w:val="00E47A27"/>
    <w:rsid w:val="00E55B81"/>
    <w:rsid w:val="00E643F6"/>
    <w:rsid w:val="00E82300"/>
    <w:rsid w:val="00EA0640"/>
    <w:rsid w:val="00EA6AEB"/>
    <w:rsid w:val="00EB204E"/>
    <w:rsid w:val="00EC35DA"/>
    <w:rsid w:val="00EC6049"/>
    <w:rsid w:val="00ED59CC"/>
    <w:rsid w:val="00ED6CFE"/>
    <w:rsid w:val="00EE3635"/>
    <w:rsid w:val="00EE79A9"/>
    <w:rsid w:val="00F0167D"/>
    <w:rsid w:val="00F05422"/>
    <w:rsid w:val="00F139FF"/>
    <w:rsid w:val="00F17B91"/>
    <w:rsid w:val="00F27710"/>
    <w:rsid w:val="00F31CBF"/>
    <w:rsid w:val="00F335FE"/>
    <w:rsid w:val="00F42FE7"/>
    <w:rsid w:val="00F44434"/>
    <w:rsid w:val="00F4517B"/>
    <w:rsid w:val="00F4597A"/>
    <w:rsid w:val="00F51DAF"/>
    <w:rsid w:val="00F549F5"/>
    <w:rsid w:val="00F62755"/>
    <w:rsid w:val="00F77893"/>
    <w:rsid w:val="00F920F9"/>
    <w:rsid w:val="00FA0401"/>
    <w:rsid w:val="00FA3AF8"/>
    <w:rsid w:val="00FC035C"/>
    <w:rsid w:val="00FD4597"/>
    <w:rsid w:val="00FE0DAA"/>
    <w:rsid w:val="00FE169F"/>
    <w:rsid w:val="00FE5055"/>
    <w:rsid w:val="00FF12BF"/>
    <w:rsid w:val="00FF4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 w:type="paragraph" w:styleId="Revision">
    <w:name w:val="Revision"/>
    <w:hidden/>
    <w:uiPriority w:val="99"/>
    <w:semiHidden/>
    <w:rsid w:val="005B1B76"/>
    <w:pPr>
      <w:spacing w:after="0" w:line="240" w:lineRule="auto"/>
    </w:pPr>
  </w:style>
  <w:style w:type="paragraph" w:customStyle="1" w:styleId="ELC-ParaTitle2">
    <w:name w:val="ELC - Para Title2"/>
    <w:basedOn w:val="ELC-ParaTitle"/>
    <w:rsid w:val="009C4E26"/>
    <w:pPr>
      <w:numPr>
        <w:ilvl w:val="1"/>
      </w:numPr>
    </w:pPr>
    <w:rPr>
      <w:b w:val="0"/>
      <w:bCs/>
    </w:rPr>
  </w:style>
  <w:style w:type="paragraph" w:customStyle="1" w:styleId="ELC-ParaTitle">
    <w:name w:val="ELC - Para Title"/>
    <w:basedOn w:val="Normal"/>
    <w:rsid w:val="009C4E26"/>
    <w:pPr>
      <w:numPr>
        <w:numId w:val="11"/>
      </w:numPr>
      <w:tabs>
        <w:tab w:val="left" w:pos="680"/>
      </w:tabs>
      <w:spacing w:line="240" w:lineRule="auto"/>
    </w:pPr>
    <w:rPr>
      <w:rFonts w:ascii="Arial" w:eastAsia="Times New Roman" w:hAnsi="Arial" w:cs="Times New Roman"/>
      <w:b/>
      <w:sz w:val="24"/>
      <w:szCs w:val="20"/>
    </w:rPr>
  </w:style>
  <w:style w:type="character" w:customStyle="1" w:styleId="style161">
    <w:name w:val="style161"/>
    <w:basedOn w:val="DefaultParagraphFont"/>
    <w:rsid w:val="009C4E26"/>
    <w:rPr>
      <w:b/>
      <w:bCs/>
      <w:color w:val="FF6600"/>
      <w:sz w:val="22"/>
      <w:szCs w:val="22"/>
    </w:rPr>
  </w:style>
  <w:style w:type="paragraph" w:customStyle="1" w:styleId="Default">
    <w:name w:val="Default"/>
    <w:rsid w:val="009A668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30040"/>
    <w:rPr>
      <w:b/>
      <w:bCs/>
    </w:rPr>
  </w:style>
  <w:style w:type="paragraph" w:styleId="BodyText">
    <w:name w:val="Body Text"/>
    <w:basedOn w:val="Normal"/>
    <w:link w:val="BodyTextChar"/>
    <w:semiHidden/>
    <w:rsid w:val="008611C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i/>
      <w:sz w:val="24"/>
      <w:szCs w:val="24"/>
      <w:lang w:eastAsia="en-GB"/>
    </w:rPr>
  </w:style>
  <w:style w:type="character" w:customStyle="1" w:styleId="BodyTextChar">
    <w:name w:val="Body Text Char"/>
    <w:basedOn w:val="DefaultParagraphFont"/>
    <w:link w:val="BodyText"/>
    <w:semiHidden/>
    <w:rsid w:val="008611C8"/>
    <w:rPr>
      <w:rFonts w:ascii="Arial" w:eastAsia="Times New Roman" w:hAnsi="Arial" w:cs="Arial"/>
      <w:i/>
      <w:sz w:val="24"/>
      <w:szCs w:val="24"/>
      <w:lang w:eastAsia="en-GB"/>
    </w:rPr>
  </w:style>
  <w:style w:type="paragraph" w:styleId="EndnoteText">
    <w:name w:val="endnote text"/>
    <w:basedOn w:val="Normal"/>
    <w:link w:val="EndnoteTextChar"/>
    <w:uiPriority w:val="99"/>
    <w:semiHidden/>
    <w:unhideWhenUsed/>
    <w:rsid w:val="00290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DAD"/>
    <w:rPr>
      <w:sz w:val="20"/>
      <w:szCs w:val="20"/>
    </w:rPr>
  </w:style>
  <w:style w:type="character" w:styleId="EndnoteReference">
    <w:name w:val="endnote reference"/>
    <w:basedOn w:val="DefaultParagraphFont"/>
    <w:uiPriority w:val="99"/>
    <w:semiHidden/>
    <w:unhideWhenUsed/>
    <w:rsid w:val="00290DAD"/>
    <w:rPr>
      <w:vertAlign w:val="superscript"/>
    </w:rPr>
  </w:style>
</w:styles>
</file>

<file path=word/webSettings.xml><?xml version="1.0" encoding="utf-8"?>
<w:webSettings xmlns:r="http://schemas.openxmlformats.org/officeDocument/2006/relationships" xmlns:w="http://schemas.openxmlformats.org/wordprocessingml/2006/main">
  <w:divs>
    <w:div w:id="254024962">
      <w:bodyDiv w:val="1"/>
      <w:marLeft w:val="0"/>
      <w:marRight w:val="0"/>
      <w:marTop w:val="0"/>
      <w:marBottom w:val="0"/>
      <w:divBdr>
        <w:top w:val="none" w:sz="0" w:space="0" w:color="auto"/>
        <w:left w:val="none" w:sz="0" w:space="0" w:color="auto"/>
        <w:bottom w:val="none" w:sz="0" w:space="0" w:color="auto"/>
        <w:right w:val="none" w:sz="0" w:space="0" w:color="auto"/>
      </w:divBdr>
    </w:div>
    <w:div w:id="1052074792">
      <w:bodyDiv w:val="1"/>
      <w:marLeft w:val="0"/>
      <w:marRight w:val="0"/>
      <w:marTop w:val="0"/>
      <w:marBottom w:val="0"/>
      <w:divBdr>
        <w:top w:val="none" w:sz="0" w:space="0" w:color="auto"/>
        <w:left w:val="none" w:sz="0" w:space="0" w:color="auto"/>
        <w:bottom w:val="none" w:sz="0" w:space="0" w:color="auto"/>
        <w:right w:val="none" w:sz="0" w:space="0" w:color="auto"/>
      </w:divBdr>
    </w:div>
    <w:div w:id="1320230857">
      <w:bodyDiv w:val="1"/>
      <w:marLeft w:val="0"/>
      <w:marRight w:val="0"/>
      <w:marTop w:val="0"/>
      <w:marBottom w:val="0"/>
      <w:divBdr>
        <w:top w:val="none" w:sz="0" w:space="0" w:color="auto"/>
        <w:left w:val="none" w:sz="0" w:space="0" w:color="auto"/>
        <w:bottom w:val="none" w:sz="0" w:space="0" w:color="auto"/>
        <w:right w:val="none" w:sz="0" w:space="0" w:color="auto"/>
      </w:divBdr>
    </w:div>
    <w:div w:id="15775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heartbea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mp;l-ap@eastlothian.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EB37A-E090-4621-95DA-EB4AD5FC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macll</cp:lastModifiedBy>
  <cp:revision>5</cp:revision>
  <cp:lastPrinted>2016-09-06T08:15:00Z</cp:lastPrinted>
  <dcterms:created xsi:type="dcterms:W3CDTF">2016-12-20T11:57:00Z</dcterms:created>
  <dcterms:modified xsi:type="dcterms:W3CDTF">2016-12-20T14:00:00Z</dcterms:modified>
</cp:coreProperties>
</file>