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48" w:rsidRPr="00EE79A9" w:rsidRDefault="00BC1248" w:rsidP="00BC1248">
      <w:pPr>
        <w:spacing w:after="0" w:line="240" w:lineRule="auto"/>
        <w:jc w:val="center"/>
        <w:rPr>
          <w:b/>
        </w:rPr>
      </w:pPr>
      <w:r w:rsidRPr="00EE79A9">
        <w:rPr>
          <w:b/>
        </w:rPr>
        <w:t>Meeting of the Haddington &amp; Lammermuir Area Partnership</w:t>
      </w:r>
    </w:p>
    <w:p w:rsidR="00BC1248" w:rsidRPr="00EE79A9" w:rsidRDefault="0010073E" w:rsidP="00BC1248">
      <w:pPr>
        <w:pStyle w:val="NoSpacing"/>
        <w:jc w:val="center"/>
        <w:rPr>
          <w:b/>
        </w:rPr>
      </w:pPr>
      <w:r>
        <w:rPr>
          <w:b/>
        </w:rPr>
        <w:t>4</w:t>
      </w:r>
      <w:r w:rsidRPr="0010073E">
        <w:rPr>
          <w:b/>
          <w:vertAlign w:val="superscript"/>
        </w:rPr>
        <w:t>th</w:t>
      </w:r>
      <w:r>
        <w:rPr>
          <w:b/>
        </w:rPr>
        <w:t xml:space="preserve"> August</w:t>
      </w:r>
      <w:r w:rsidR="0077406A" w:rsidRPr="00EE79A9">
        <w:rPr>
          <w:b/>
        </w:rPr>
        <w:t xml:space="preserve"> 2016</w:t>
      </w:r>
      <w:r w:rsidR="00BC1248" w:rsidRPr="00EE79A9">
        <w:rPr>
          <w:b/>
        </w:rPr>
        <w:t>, 7-9pm,</w:t>
      </w:r>
    </w:p>
    <w:p w:rsidR="00BC1248" w:rsidRPr="00EE79A9" w:rsidRDefault="006C4500" w:rsidP="00BC1248">
      <w:pPr>
        <w:pStyle w:val="NoSpacing"/>
        <w:jc w:val="center"/>
        <w:rPr>
          <w:b/>
        </w:rPr>
      </w:pPr>
      <w:r w:rsidRPr="006C4500">
        <w:rPr>
          <w:rFonts w:cs="Arial"/>
          <w:b/>
          <w:noProof/>
          <w:color w:val="000000"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382.5pt;margin-top:15pt;width:109.5pt;height:70.55pt;z-index:251660288" adj="1637,26835">
            <v:textbox>
              <w:txbxContent>
                <w:p w:rsidR="002C5375" w:rsidRPr="00F05DBD" w:rsidRDefault="002C5375" w:rsidP="00BC1248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5DBD">
                    <w:rPr>
                      <w:b/>
                      <w:sz w:val="28"/>
                      <w:szCs w:val="28"/>
                    </w:rPr>
                    <w:t>Quorum:-</w:t>
                  </w:r>
                </w:p>
                <w:p w:rsidR="002C5375" w:rsidRPr="009F687E" w:rsidRDefault="002C5375" w:rsidP="00BC1248">
                  <w:pPr>
                    <w:pStyle w:val="NoSpacing"/>
                    <w:jc w:val="center"/>
                  </w:pPr>
                </w:p>
                <w:p w:rsidR="002C5375" w:rsidRDefault="002C5375" w:rsidP="00BC1248">
                  <w:pPr>
                    <w:pStyle w:val="NoSpacing"/>
                    <w:jc w:val="center"/>
                  </w:pPr>
                  <w:r w:rsidRPr="009F687E">
                    <w:t>1</w:t>
                  </w:r>
                  <w:r>
                    <w:t>0</w:t>
                  </w:r>
                  <w:r w:rsidRPr="009F687E">
                    <w:t xml:space="preserve"> members</w:t>
                  </w:r>
                </w:p>
              </w:txbxContent>
            </v:textbox>
          </v:shape>
        </w:pict>
      </w:r>
      <w:r w:rsidR="0077406A" w:rsidRPr="00EE79A9">
        <w:rPr>
          <w:rFonts w:cs="Arial"/>
          <w:b/>
          <w:noProof/>
          <w:color w:val="000000"/>
          <w:lang w:eastAsia="en-GB"/>
        </w:rPr>
        <w:t>Chambers, Town House, Haddington</w:t>
      </w:r>
    </w:p>
    <w:p w:rsidR="00BC1248" w:rsidRPr="0010073E" w:rsidRDefault="00BC1248" w:rsidP="00BC1248">
      <w:pPr>
        <w:spacing w:after="0" w:line="240" w:lineRule="auto"/>
        <w:rPr>
          <w:rFonts w:cs="Arial"/>
          <w:b/>
          <w:color w:val="000000"/>
          <w:sz w:val="16"/>
          <w:szCs w:val="16"/>
        </w:rPr>
      </w:pPr>
    </w:p>
    <w:p w:rsidR="00BC1248" w:rsidRPr="00A33605" w:rsidRDefault="00BC1248" w:rsidP="00BC1248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A33605">
        <w:rPr>
          <w:rFonts w:cs="Arial"/>
          <w:b/>
          <w:color w:val="000000"/>
          <w:sz w:val="24"/>
          <w:szCs w:val="24"/>
        </w:rPr>
        <w:t>Meeting Chaired by</w:t>
      </w:r>
      <w:r w:rsidRPr="00A33605">
        <w:rPr>
          <w:rFonts w:cs="Arial"/>
          <w:color w:val="000000"/>
          <w:sz w:val="24"/>
          <w:szCs w:val="24"/>
        </w:rPr>
        <w:t xml:space="preserve">: </w:t>
      </w:r>
    </w:p>
    <w:p w:rsidR="00BC1248" w:rsidRPr="00120C2C" w:rsidRDefault="00BC1248" w:rsidP="00BC1248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Craig McLachlan, Chair (CM)</w:t>
      </w:r>
    </w:p>
    <w:p w:rsidR="00BC1248" w:rsidRPr="00120C2C" w:rsidRDefault="00BC1248" w:rsidP="00BC1248">
      <w:pPr>
        <w:spacing w:after="0" w:line="240" w:lineRule="auto"/>
        <w:rPr>
          <w:rFonts w:cs="Arial"/>
          <w:color w:val="000000"/>
          <w:sz w:val="16"/>
          <w:szCs w:val="16"/>
        </w:rPr>
      </w:pPr>
    </w:p>
    <w:p w:rsidR="00BC1248" w:rsidRPr="00120C2C" w:rsidRDefault="00BC1248" w:rsidP="00BC1248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120C2C">
        <w:rPr>
          <w:rFonts w:cs="Arial"/>
          <w:b/>
          <w:color w:val="000000"/>
          <w:sz w:val="24"/>
          <w:szCs w:val="24"/>
        </w:rPr>
        <w:t>Members (and substitute members) present:</w:t>
      </w:r>
    </w:p>
    <w:p w:rsidR="001624C7" w:rsidRPr="00120C2C" w:rsidRDefault="001624C7" w:rsidP="001624C7">
      <w:pPr>
        <w:pStyle w:val="NoSpacing"/>
        <w:rPr>
          <w:rFonts w:cs="Arial"/>
          <w:sz w:val="24"/>
          <w:szCs w:val="24"/>
        </w:rPr>
      </w:pPr>
      <w:r w:rsidRPr="00120C2C">
        <w:rPr>
          <w:rFonts w:cs="Arial"/>
          <w:sz w:val="24"/>
          <w:szCs w:val="24"/>
        </w:rPr>
        <w:t xml:space="preserve">Cllr John McMillan Elected Member, ELC (JM) (arrived </w:t>
      </w:r>
      <w:r w:rsidR="00396711" w:rsidRPr="00120C2C">
        <w:rPr>
          <w:rFonts w:cs="Arial"/>
          <w:sz w:val="24"/>
          <w:szCs w:val="24"/>
        </w:rPr>
        <w:t xml:space="preserve">during </w:t>
      </w:r>
      <w:r w:rsidR="00D16590" w:rsidRPr="00120C2C">
        <w:rPr>
          <w:rFonts w:cs="Arial"/>
          <w:sz w:val="24"/>
          <w:szCs w:val="24"/>
        </w:rPr>
        <w:t>meeting)</w:t>
      </w:r>
    </w:p>
    <w:p w:rsidR="0010073E" w:rsidRPr="00120C2C" w:rsidRDefault="0010073E" w:rsidP="0010073E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Cllr Tom Trotter, Elected Member (TT) (left during meeting)</w:t>
      </w:r>
    </w:p>
    <w:p w:rsidR="001624C7" w:rsidRPr="00120C2C" w:rsidRDefault="001624C7" w:rsidP="001624C7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Nick Morgan, Gifford Community Council (NM)</w:t>
      </w:r>
    </w:p>
    <w:p w:rsidR="001624C7" w:rsidRPr="00120C2C" w:rsidRDefault="001624C7" w:rsidP="001624C7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Rosemary Greenhill, Humbie, E&amp;W Saltoun &amp; Bolton Community Council (RG)</w:t>
      </w:r>
    </w:p>
    <w:p w:rsidR="001624C7" w:rsidRPr="00120C2C" w:rsidRDefault="001624C7" w:rsidP="001624C7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Paul Sales, Bolton Steading Tenants &amp; Residents Associations (PSa)</w:t>
      </w:r>
    </w:p>
    <w:p w:rsidR="00ED59CC" w:rsidRPr="00120C2C" w:rsidRDefault="00ED59CC" w:rsidP="00ED59CC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Louise Elder, Knox Parent Council, (LE)</w:t>
      </w:r>
    </w:p>
    <w:p w:rsidR="0010073E" w:rsidRPr="00120C2C" w:rsidRDefault="0010073E" w:rsidP="00ED59CC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Brian Baillie, Haddington East TRA (BB)</w:t>
      </w:r>
    </w:p>
    <w:p w:rsidR="00ED59CC" w:rsidRPr="00120C2C" w:rsidRDefault="00ED59CC" w:rsidP="00ED59CC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Frances Wright, Haddington Community Development Trust (FW)</w:t>
      </w:r>
    </w:p>
    <w:p w:rsidR="002A404A" w:rsidRPr="00120C2C" w:rsidRDefault="002A404A" w:rsidP="002A404A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Brian East, Haddington Community Sports Hub</w:t>
      </w:r>
      <w:r w:rsidR="00C43502" w:rsidRPr="00120C2C">
        <w:rPr>
          <w:rFonts w:cs="Arial"/>
          <w:color w:val="000000"/>
          <w:sz w:val="24"/>
          <w:szCs w:val="24"/>
        </w:rPr>
        <w:t xml:space="preserve"> (BE)</w:t>
      </w:r>
    </w:p>
    <w:p w:rsidR="0022339A" w:rsidRPr="00120C2C" w:rsidRDefault="00ED59CC" w:rsidP="00BC1248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Sue Cairns, ELTRP</w:t>
      </w:r>
      <w:r w:rsidR="00092C31" w:rsidRPr="00120C2C">
        <w:rPr>
          <w:rFonts w:cs="Arial"/>
          <w:color w:val="000000"/>
          <w:sz w:val="24"/>
          <w:szCs w:val="24"/>
        </w:rPr>
        <w:t xml:space="preserve"> (SC)</w:t>
      </w:r>
    </w:p>
    <w:p w:rsidR="00ED59CC" w:rsidRPr="00120C2C" w:rsidRDefault="0010073E" w:rsidP="00BC1248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Jane Hobbs, Haddington Infant Parent Council, (JH)</w:t>
      </w:r>
    </w:p>
    <w:p w:rsidR="0010073E" w:rsidRPr="00120C2C" w:rsidRDefault="0010073E" w:rsidP="00BC1248">
      <w:pPr>
        <w:tabs>
          <w:tab w:val="left" w:pos="4590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120C2C">
        <w:rPr>
          <w:rFonts w:cs="Arial"/>
          <w:color w:val="000000"/>
          <w:sz w:val="24"/>
          <w:szCs w:val="24"/>
        </w:rPr>
        <w:t>Judith Warren, Haddington Business Association (JW)</w:t>
      </w:r>
    </w:p>
    <w:p w:rsidR="0010073E" w:rsidRPr="00120C2C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120C2C">
        <w:rPr>
          <w:rFonts w:cs="Arial"/>
          <w:sz w:val="24"/>
          <w:szCs w:val="24"/>
        </w:rPr>
        <w:t>Ron Goldie , Haddington East TRA, (RG)</w:t>
      </w:r>
    </w:p>
    <w:p w:rsidR="0010073E" w:rsidRPr="00120C2C" w:rsidRDefault="0010073E" w:rsidP="0010073E">
      <w:pPr>
        <w:spacing w:after="0" w:line="240" w:lineRule="auto"/>
        <w:rPr>
          <w:rFonts w:cs="Arial"/>
          <w:sz w:val="16"/>
          <w:szCs w:val="16"/>
        </w:rPr>
      </w:pPr>
    </w:p>
    <w:p w:rsidR="0010073E" w:rsidRPr="0010073E" w:rsidRDefault="0010073E" w:rsidP="00BC1248">
      <w:pPr>
        <w:tabs>
          <w:tab w:val="left" w:pos="4590"/>
        </w:tabs>
        <w:spacing w:after="0" w:line="240" w:lineRule="auto"/>
        <w:rPr>
          <w:rFonts w:cs="Arial"/>
          <w:color w:val="000000"/>
          <w:sz w:val="16"/>
          <w:szCs w:val="16"/>
        </w:rPr>
      </w:pPr>
    </w:p>
    <w:p w:rsidR="00BC1248" w:rsidRPr="00A33605" w:rsidRDefault="00BC1248" w:rsidP="00BC1248">
      <w:pPr>
        <w:spacing w:after="0" w:line="240" w:lineRule="auto"/>
        <w:rPr>
          <w:rFonts w:cs="Arial"/>
          <w:b/>
          <w:sz w:val="24"/>
          <w:szCs w:val="24"/>
        </w:rPr>
      </w:pPr>
      <w:r w:rsidRPr="00A33605">
        <w:rPr>
          <w:rFonts w:cs="Arial"/>
          <w:b/>
          <w:sz w:val="24"/>
          <w:szCs w:val="24"/>
        </w:rPr>
        <w:t>Others in attendance</w:t>
      </w:r>
    </w:p>
    <w:p w:rsidR="00BC1248" w:rsidRPr="00A33605" w:rsidRDefault="00BC1248" w:rsidP="00BC1248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A33605">
        <w:rPr>
          <w:rFonts w:cs="Arial"/>
          <w:sz w:val="24"/>
          <w:szCs w:val="24"/>
        </w:rPr>
        <w:t>Stuart Gibb, Area Manager, ELC (SG)</w:t>
      </w:r>
    </w:p>
    <w:p w:rsidR="00BC1248" w:rsidRDefault="00BC1248" w:rsidP="00BC1248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A33605">
        <w:rPr>
          <w:rFonts w:cs="Arial"/>
          <w:sz w:val="24"/>
          <w:szCs w:val="24"/>
        </w:rPr>
        <w:t>Lorna Maclennan, Business Support Administrator, ELC (LMAC)</w:t>
      </w:r>
    </w:p>
    <w:p w:rsidR="0010073E" w:rsidRDefault="0010073E" w:rsidP="00BC1248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</w:p>
    <w:p w:rsidR="00BC1248" w:rsidRPr="00A33605" w:rsidRDefault="00BC1248" w:rsidP="00BC1248">
      <w:pPr>
        <w:spacing w:after="0" w:line="240" w:lineRule="auto"/>
        <w:rPr>
          <w:rFonts w:cs="Arial"/>
          <w:b/>
          <w:sz w:val="24"/>
          <w:szCs w:val="24"/>
        </w:rPr>
      </w:pPr>
      <w:r w:rsidRPr="00A33605">
        <w:rPr>
          <w:rFonts w:cs="Arial"/>
          <w:b/>
          <w:sz w:val="24"/>
          <w:szCs w:val="24"/>
        </w:rPr>
        <w:t>Apologies received</w:t>
      </w:r>
    </w:p>
    <w:p w:rsidR="0022339A" w:rsidRPr="00BE6D05" w:rsidRDefault="0022339A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Cllr Ludovic Broun-Lindsay, Elected Member (LL)</w:t>
      </w:r>
    </w:p>
    <w:p w:rsidR="0022339A" w:rsidRPr="00BE6D05" w:rsidRDefault="00ED59CC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Jo Allan</w:t>
      </w:r>
      <w:r w:rsidR="0022339A" w:rsidRPr="00BE6D05">
        <w:rPr>
          <w:rFonts w:cs="Arial"/>
          <w:sz w:val="24"/>
          <w:szCs w:val="24"/>
        </w:rPr>
        <w:t>, Gifford Community Council</w:t>
      </w:r>
      <w:r w:rsidR="00C43502" w:rsidRPr="00BE6D05">
        <w:rPr>
          <w:rFonts w:cs="Arial"/>
          <w:sz w:val="24"/>
          <w:szCs w:val="24"/>
        </w:rPr>
        <w:t xml:space="preserve"> (JA)</w:t>
      </w:r>
    </w:p>
    <w:p w:rsidR="0022339A" w:rsidRPr="00BE6D05" w:rsidRDefault="0022339A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Al Beck, Humbie, E&amp;W Saltoun &amp; Bolton Community Council</w:t>
      </w:r>
      <w:r w:rsidR="00C43502" w:rsidRPr="00BE6D05">
        <w:rPr>
          <w:rFonts w:cs="Arial"/>
          <w:sz w:val="24"/>
          <w:szCs w:val="24"/>
        </w:rPr>
        <w:t xml:space="preserve"> (AB)</w:t>
      </w:r>
    </w:p>
    <w:p w:rsidR="0022339A" w:rsidRPr="00BE6D05" w:rsidRDefault="001F2F83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Karen Stevenson, Haddington Community Development Trust (KS)</w:t>
      </w:r>
    </w:p>
    <w:p w:rsidR="00ED59CC" w:rsidRPr="00BE6D05" w:rsidRDefault="00ED59CC" w:rsidP="00ED59CC">
      <w:pPr>
        <w:pStyle w:val="NoSpacing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Douglas Proudfoot, Head of Service (Development) (DP)</w:t>
      </w:r>
    </w:p>
    <w:p w:rsidR="00ED59CC" w:rsidRPr="00BE6D05" w:rsidRDefault="00ED59CC" w:rsidP="00ED59CC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Penny Short, Garvald &amp; Morham Community Council (PS)</w:t>
      </w:r>
    </w:p>
    <w:p w:rsidR="00ED59CC" w:rsidRPr="00BE6D05" w:rsidRDefault="00ED59CC" w:rsidP="00ED59CC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Alan Dunton, Haddington East Tenants &amp; Residents Associations (AD)</w:t>
      </w:r>
    </w:p>
    <w:p w:rsidR="00ED59CC" w:rsidRPr="00BE6D05" w:rsidRDefault="00ED59CC" w:rsidP="00ED59CC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David Roberts, Bolton Steading Tenants &amp; Residents Associations (DR)</w:t>
      </w:r>
    </w:p>
    <w:p w:rsidR="00ED59CC" w:rsidRPr="00BE6D05" w:rsidRDefault="00ED59CC" w:rsidP="00ED59CC">
      <w:pPr>
        <w:pStyle w:val="NoSpacing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Ron Pearman, Haddington Community Sports Hub (RP)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Phillip White, Garvald &amp; Morham Community Council (PW)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Graham Samuel, Haddington &amp; District Community Council (GS)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Paul Darling, Haddington &amp; District Community Council (PD)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Gordon Crawford, Yester Parents Council (GC)</w:t>
      </w:r>
    </w:p>
    <w:p w:rsidR="0010073E" w:rsidRPr="00BE6D05" w:rsidRDefault="0010073E" w:rsidP="00ED59CC">
      <w:pPr>
        <w:pStyle w:val="NoSpacing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Brian Roberts, Bolton Steadings, (BR)</w:t>
      </w:r>
    </w:p>
    <w:p w:rsidR="001624C7" w:rsidRPr="00BE6D05" w:rsidRDefault="0010073E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Ross Prentice, Haddington Business Association (BP)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Gill Colston, East Lothian Health Network (GC)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Ann McCarthy, East Lothian Health Network (AMcC)</w:t>
      </w:r>
    </w:p>
    <w:p w:rsidR="0010073E" w:rsidRPr="00BE6D05" w:rsidRDefault="0010073E" w:rsidP="0010073E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Loreen Pardoe, Support from the Start (LP)</w:t>
      </w:r>
      <w:r w:rsidR="00297FFD" w:rsidRPr="00BE6D05">
        <w:rPr>
          <w:rFonts w:cs="Arial"/>
          <w:sz w:val="24"/>
          <w:szCs w:val="24"/>
        </w:rPr>
        <w:t xml:space="preserve"> </w:t>
      </w:r>
    </w:p>
    <w:p w:rsidR="0010073E" w:rsidRPr="00BE6D05" w:rsidRDefault="0010073E" w:rsidP="00BC1248">
      <w:pPr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Steven Wray, Support from the Start (SW)</w:t>
      </w:r>
    </w:p>
    <w:p w:rsidR="00120C2C" w:rsidRPr="00BE6D05" w:rsidRDefault="00120C2C" w:rsidP="00120C2C">
      <w:pPr>
        <w:tabs>
          <w:tab w:val="left" w:pos="4590"/>
        </w:tabs>
        <w:spacing w:after="0" w:line="240" w:lineRule="auto"/>
        <w:rPr>
          <w:rFonts w:cs="Arial"/>
          <w:sz w:val="24"/>
          <w:szCs w:val="24"/>
        </w:rPr>
      </w:pPr>
      <w:r w:rsidRPr="00BE6D05">
        <w:rPr>
          <w:rFonts w:cs="Arial"/>
          <w:sz w:val="24"/>
          <w:szCs w:val="24"/>
        </w:rPr>
        <w:t>Doug Haig, ELC (DH)</w:t>
      </w:r>
    </w:p>
    <w:p w:rsidR="0010073E" w:rsidRPr="00120C2C" w:rsidRDefault="0010073E" w:rsidP="00BC1248">
      <w:pPr>
        <w:spacing w:after="0" w:line="240" w:lineRule="auto"/>
        <w:rPr>
          <w:rFonts w:cs="Arial"/>
          <w:sz w:val="16"/>
          <w:szCs w:val="16"/>
        </w:rPr>
      </w:pPr>
    </w:p>
    <w:p w:rsidR="000965E8" w:rsidRPr="00120C2C" w:rsidRDefault="0070690B" w:rsidP="0070690B">
      <w:pPr>
        <w:spacing w:after="0" w:line="240" w:lineRule="auto"/>
        <w:rPr>
          <w:sz w:val="16"/>
          <w:szCs w:val="16"/>
        </w:rPr>
      </w:pPr>
      <w:r w:rsidRPr="00120C2C">
        <w:rPr>
          <w:rFonts w:cs="Arial"/>
        </w:rPr>
        <w:br w:type="column"/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567"/>
        <w:gridCol w:w="1276"/>
        <w:gridCol w:w="7938"/>
        <w:gridCol w:w="993"/>
      </w:tblGrid>
      <w:tr w:rsidR="00BC1248" w:rsidRPr="00EE79A9" w:rsidTr="00B67C08">
        <w:trPr>
          <w:tblHeader/>
        </w:trPr>
        <w:tc>
          <w:tcPr>
            <w:tcW w:w="567" w:type="dxa"/>
            <w:vAlign w:val="center"/>
          </w:tcPr>
          <w:p w:rsidR="00BC1248" w:rsidRPr="00EE79A9" w:rsidRDefault="002A404A" w:rsidP="00F05422">
            <w:pPr>
              <w:pStyle w:val="NoSpacing"/>
              <w:jc w:val="center"/>
              <w:rPr>
                <w:rFonts w:cs="Arial"/>
                <w:b/>
              </w:rPr>
            </w:pPr>
            <w:r w:rsidRPr="00EE79A9">
              <w:br w:type="column"/>
            </w:r>
          </w:p>
        </w:tc>
        <w:tc>
          <w:tcPr>
            <w:tcW w:w="1276" w:type="dxa"/>
            <w:vAlign w:val="center"/>
          </w:tcPr>
          <w:p w:rsidR="00BC1248" w:rsidRPr="00EE79A9" w:rsidRDefault="00BC1248" w:rsidP="00F05422">
            <w:pPr>
              <w:pStyle w:val="NoSpacing"/>
              <w:jc w:val="center"/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Agenda Item</w:t>
            </w:r>
          </w:p>
        </w:tc>
        <w:tc>
          <w:tcPr>
            <w:tcW w:w="7938" w:type="dxa"/>
            <w:vAlign w:val="center"/>
          </w:tcPr>
          <w:p w:rsidR="00BC1248" w:rsidRPr="00EE79A9" w:rsidRDefault="00BC1248" w:rsidP="00F05422">
            <w:pPr>
              <w:pStyle w:val="NoSpacing"/>
              <w:jc w:val="center"/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Key discussion points</w:t>
            </w:r>
          </w:p>
        </w:tc>
        <w:tc>
          <w:tcPr>
            <w:tcW w:w="993" w:type="dxa"/>
            <w:vAlign w:val="center"/>
          </w:tcPr>
          <w:p w:rsidR="00BC1248" w:rsidRPr="00EE79A9" w:rsidRDefault="00BC1248" w:rsidP="00F05422">
            <w:pPr>
              <w:pStyle w:val="NoSpacing"/>
              <w:jc w:val="center"/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Action</w:t>
            </w:r>
          </w:p>
        </w:tc>
      </w:tr>
      <w:tr w:rsidR="00BC1248" w:rsidRPr="00EE79A9" w:rsidTr="00B67C08">
        <w:tc>
          <w:tcPr>
            <w:tcW w:w="567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1</w:t>
            </w:r>
          </w:p>
        </w:tc>
        <w:tc>
          <w:tcPr>
            <w:tcW w:w="1276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 xml:space="preserve">Welcome </w:t>
            </w:r>
          </w:p>
        </w:tc>
        <w:tc>
          <w:tcPr>
            <w:tcW w:w="7938" w:type="dxa"/>
          </w:tcPr>
          <w:p w:rsidR="00BC1248" w:rsidRPr="00EE79A9" w:rsidRDefault="00B04760" w:rsidP="00BC1248">
            <w:pPr>
              <w:rPr>
                <w:rFonts w:cs="Arial"/>
              </w:rPr>
            </w:pPr>
            <w:r w:rsidRPr="00EE79A9">
              <w:rPr>
                <w:rFonts w:cs="Arial"/>
              </w:rPr>
              <w:t>Everyone was welcomed to the meeting by the Chair</w:t>
            </w:r>
            <w:r w:rsidR="00353E32">
              <w:rPr>
                <w:rFonts w:cs="Arial"/>
              </w:rPr>
              <w:t xml:space="preserve">.  </w:t>
            </w:r>
          </w:p>
        </w:tc>
        <w:tc>
          <w:tcPr>
            <w:tcW w:w="993" w:type="dxa"/>
          </w:tcPr>
          <w:p w:rsidR="00BC1248" w:rsidRPr="00EE79A9" w:rsidRDefault="00BC1248" w:rsidP="00BC1248">
            <w:pPr>
              <w:rPr>
                <w:rFonts w:cs="Arial"/>
              </w:rPr>
            </w:pPr>
          </w:p>
        </w:tc>
      </w:tr>
      <w:tr w:rsidR="00BC1248" w:rsidRPr="00EE79A9" w:rsidTr="00B67C08">
        <w:tc>
          <w:tcPr>
            <w:tcW w:w="567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2</w:t>
            </w:r>
          </w:p>
        </w:tc>
        <w:tc>
          <w:tcPr>
            <w:tcW w:w="1276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Apologies</w:t>
            </w:r>
          </w:p>
        </w:tc>
        <w:tc>
          <w:tcPr>
            <w:tcW w:w="7938" w:type="dxa"/>
          </w:tcPr>
          <w:p w:rsidR="000965E8" w:rsidRPr="00EE79A9" w:rsidRDefault="00A612EB" w:rsidP="00BC1248">
            <w:pPr>
              <w:rPr>
                <w:rFonts w:cs="Arial"/>
              </w:rPr>
            </w:pPr>
            <w:r w:rsidRPr="00EE79A9">
              <w:rPr>
                <w:rFonts w:cs="Arial"/>
              </w:rPr>
              <w:t>Apologies were noted</w:t>
            </w:r>
          </w:p>
        </w:tc>
        <w:tc>
          <w:tcPr>
            <w:tcW w:w="993" w:type="dxa"/>
          </w:tcPr>
          <w:p w:rsidR="00BC1248" w:rsidRPr="00EE79A9" w:rsidRDefault="00BC1248" w:rsidP="00BC1248">
            <w:pPr>
              <w:rPr>
                <w:rFonts w:cs="Arial"/>
              </w:rPr>
            </w:pPr>
          </w:p>
        </w:tc>
      </w:tr>
      <w:tr w:rsidR="00BC1248" w:rsidRPr="00EE79A9" w:rsidTr="00B67C08">
        <w:tc>
          <w:tcPr>
            <w:tcW w:w="567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3</w:t>
            </w:r>
          </w:p>
        </w:tc>
        <w:tc>
          <w:tcPr>
            <w:tcW w:w="1276" w:type="dxa"/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Approval of minutes</w:t>
            </w:r>
          </w:p>
        </w:tc>
        <w:tc>
          <w:tcPr>
            <w:tcW w:w="7938" w:type="dxa"/>
          </w:tcPr>
          <w:p w:rsidR="000965E8" w:rsidRPr="00EE79A9" w:rsidRDefault="009909EB" w:rsidP="009C4E26">
            <w:pPr>
              <w:rPr>
                <w:rFonts w:cs="Arial"/>
              </w:rPr>
            </w:pPr>
            <w:r>
              <w:rPr>
                <w:rFonts w:cs="Arial"/>
              </w:rPr>
              <w:t>Minutes of the last meeting were approved.</w:t>
            </w:r>
          </w:p>
        </w:tc>
        <w:tc>
          <w:tcPr>
            <w:tcW w:w="993" w:type="dxa"/>
          </w:tcPr>
          <w:p w:rsidR="00BC1248" w:rsidRPr="00EE79A9" w:rsidRDefault="00BC1248" w:rsidP="00BC1248">
            <w:pPr>
              <w:rPr>
                <w:rFonts w:cs="Arial"/>
              </w:rPr>
            </w:pPr>
          </w:p>
        </w:tc>
      </w:tr>
      <w:tr w:rsidR="00BC1248" w:rsidRPr="00EE79A9" w:rsidTr="00B67C08">
        <w:tc>
          <w:tcPr>
            <w:tcW w:w="567" w:type="dxa"/>
          </w:tcPr>
          <w:p w:rsidR="00BC1248" w:rsidRPr="00EE79A9" w:rsidRDefault="0092590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4</w:t>
            </w:r>
          </w:p>
        </w:tc>
        <w:tc>
          <w:tcPr>
            <w:tcW w:w="1276" w:type="dxa"/>
          </w:tcPr>
          <w:p w:rsidR="00BC1248" w:rsidRPr="00EE79A9" w:rsidRDefault="00BC1248" w:rsidP="00BC1248">
            <w:pPr>
              <w:rPr>
                <w:rFonts w:cs="Arial"/>
              </w:rPr>
            </w:pPr>
            <w:r w:rsidRPr="00EE79A9">
              <w:rPr>
                <w:rFonts w:cs="Arial"/>
                <w:b/>
              </w:rPr>
              <w:t xml:space="preserve">Matters arising </w:t>
            </w:r>
          </w:p>
        </w:tc>
        <w:tc>
          <w:tcPr>
            <w:tcW w:w="7938" w:type="dxa"/>
          </w:tcPr>
          <w:p w:rsidR="00767896" w:rsidRDefault="00835F8D" w:rsidP="00B66AAF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D02F4E">
              <w:rPr>
                <w:rFonts w:cs="Arial"/>
                <w:b/>
              </w:rPr>
              <w:t xml:space="preserve">Education £100k </w:t>
            </w:r>
            <w:r w:rsidRPr="00B66AAF">
              <w:rPr>
                <w:rFonts w:cs="Arial"/>
              </w:rPr>
              <w:t xml:space="preserve">– The joint meeting with </w:t>
            </w:r>
            <w:r w:rsidR="009909EB">
              <w:rPr>
                <w:rFonts w:cs="Arial"/>
              </w:rPr>
              <w:t xml:space="preserve">Area Partnership Managers and </w:t>
            </w:r>
            <w:r w:rsidRPr="00B66AAF">
              <w:rPr>
                <w:rFonts w:cs="Arial"/>
              </w:rPr>
              <w:t xml:space="preserve">Cluster Heads </w:t>
            </w:r>
            <w:r w:rsidR="009909EB">
              <w:rPr>
                <w:rFonts w:cs="Arial"/>
              </w:rPr>
              <w:t>took place on 16</w:t>
            </w:r>
            <w:r w:rsidR="009909EB" w:rsidRPr="009909EB">
              <w:rPr>
                <w:rFonts w:cs="Arial"/>
                <w:vertAlign w:val="superscript"/>
              </w:rPr>
              <w:t>th</w:t>
            </w:r>
            <w:r w:rsidR="009909EB">
              <w:rPr>
                <w:rFonts w:cs="Arial"/>
              </w:rPr>
              <w:t xml:space="preserve"> June 2-16</w:t>
            </w:r>
            <w:r w:rsidRPr="00B66AAF">
              <w:rPr>
                <w:rFonts w:cs="Arial"/>
              </w:rPr>
              <w:t xml:space="preserve"> place.  The Cluster Heads </w:t>
            </w:r>
            <w:r w:rsidR="00136EC7" w:rsidRPr="00B66AAF">
              <w:rPr>
                <w:rFonts w:cs="Arial"/>
              </w:rPr>
              <w:t xml:space="preserve">have put </w:t>
            </w:r>
            <w:r w:rsidR="00B66AAF">
              <w:rPr>
                <w:rFonts w:cs="Arial"/>
              </w:rPr>
              <w:t>a proposal forward for a Family Support Officer post.  This at the moment is on hold.</w:t>
            </w:r>
          </w:p>
          <w:p w:rsidR="00B66AAF" w:rsidRPr="00D02F4E" w:rsidRDefault="00B66AAF" w:rsidP="00B66AAF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</w:rPr>
            </w:pPr>
            <w:r w:rsidRPr="00D02F4E">
              <w:rPr>
                <w:rFonts w:cs="Arial"/>
                <w:b/>
              </w:rPr>
              <w:t>The Support from the Start</w:t>
            </w:r>
            <w:r>
              <w:rPr>
                <w:rFonts w:cs="Arial"/>
              </w:rPr>
              <w:t xml:space="preserve"> proposal re the Pavilion in the Neilson Park</w:t>
            </w:r>
            <w:r w:rsidR="00C0498A">
              <w:rPr>
                <w:rFonts w:cs="Arial"/>
              </w:rPr>
              <w:t xml:space="preserve"> up-date: - </w:t>
            </w:r>
            <w:r w:rsidR="009020AD">
              <w:rPr>
                <w:rFonts w:cs="Arial"/>
              </w:rPr>
              <w:t xml:space="preserve"> SG had</w:t>
            </w:r>
            <w:r w:rsidR="00C0498A">
              <w:rPr>
                <w:rFonts w:cs="Arial"/>
              </w:rPr>
              <w:t xml:space="preserve"> a meeting </w:t>
            </w:r>
            <w:r w:rsidR="009020AD">
              <w:rPr>
                <w:rFonts w:cs="Arial"/>
              </w:rPr>
              <w:t>Stuart Pryde</w:t>
            </w:r>
            <w:r w:rsidR="0001478F">
              <w:rPr>
                <w:rFonts w:cs="Arial"/>
              </w:rPr>
              <w:t>, ELC Amenity Services,</w:t>
            </w:r>
            <w:r w:rsidR="009020AD">
              <w:rPr>
                <w:rFonts w:cs="Arial"/>
              </w:rPr>
              <w:t xml:space="preserve"> to talk about the proposal</w:t>
            </w:r>
            <w:r w:rsidR="00411A7E">
              <w:rPr>
                <w:rFonts w:cs="Arial"/>
              </w:rPr>
              <w:t xml:space="preserve">.  SG was informed that </w:t>
            </w:r>
            <w:r w:rsidR="009020AD">
              <w:rPr>
                <w:rFonts w:cs="Arial"/>
              </w:rPr>
              <w:t xml:space="preserve">any improvements </w:t>
            </w:r>
            <w:r w:rsidR="002B2A66">
              <w:rPr>
                <w:rFonts w:cs="Arial"/>
              </w:rPr>
              <w:t xml:space="preserve">to the </w:t>
            </w:r>
            <w:r w:rsidR="0001478F">
              <w:rPr>
                <w:rFonts w:cs="Arial"/>
              </w:rPr>
              <w:t xml:space="preserve">Pavilion </w:t>
            </w:r>
            <w:r w:rsidR="002B2A66">
              <w:rPr>
                <w:rFonts w:cs="Arial"/>
              </w:rPr>
              <w:t xml:space="preserve">have to go through Friends of Neilson Park.  BE stated that the Friends of Neilson Park had a meeting </w:t>
            </w:r>
            <w:r w:rsidR="00411A7E">
              <w:rPr>
                <w:rFonts w:cs="Arial"/>
              </w:rPr>
              <w:t>where this was discussed and</w:t>
            </w:r>
            <w:r w:rsidR="002B2A66">
              <w:rPr>
                <w:rFonts w:cs="Arial"/>
              </w:rPr>
              <w:t xml:space="preserve"> were very sympathetic and positive about a new proposal for the </w:t>
            </w:r>
            <w:r w:rsidR="001F5BF4">
              <w:rPr>
                <w:rFonts w:cs="Arial"/>
              </w:rPr>
              <w:t>Pavilion.  It was suggested that either the Champion or SG should attend the Friends of Neilson Park meeting.  BE to send email with details to SG or Area Partnership mailbox.</w:t>
            </w:r>
            <w:r w:rsidR="00D02F4E">
              <w:rPr>
                <w:rFonts w:cs="Arial"/>
              </w:rPr>
              <w:t xml:space="preserve"> </w:t>
            </w:r>
            <w:r w:rsidR="00D02F4E" w:rsidRPr="00D02F4E">
              <w:rPr>
                <w:rFonts w:cs="Arial"/>
                <w:b/>
              </w:rPr>
              <w:t>Action:- BE</w:t>
            </w:r>
          </w:p>
          <w:p w:rsidR="001F5BF4" w:rsidRDefault="001F5BF4" w:rsidP="005253D0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D02F4E">
              <w:rPr>
                <w:rFonts w:cs="Arial"/>
                <w:b/>
              </w:rPr>
              <w:t>Garvald Burn Wall</w:t>
            </w:r>
            <w:r>
              <w:rPr>
                <w:rFonts w:cs="Arial"/>
              </w:rPr>
              <w:t xml:space="preserve"> – </w:t>
            </w:r>
            <w:r w:rsidR="0001478F">
              <w:rPr>
                <w:rFonts w:cs="Arial"/>
              </w:rPr>
              <w:t xml:space="preserve">ELC Amenity Services </w:t>
            </w:r>
            <w:r>
              <w:rPr>
                <w:rFonts w:cs="Arial"/>
              </w:rPr>
              <w:t xml:space="preserve">are </w:t>
            </w:r>
            <w:r w:rsidR="005253D0">
              <w:rPr>
                <w:rFonts w:cs="Arial"/>
              </w:rPr>
              <w:t>building the</w:t>
            </w:r>
            <w:r w:rsidR="00411A7E">
              <w:rPr>
                <w:rFonts w:cs="Arial"/>
              </w:rPr>
              <w:t xml:space="preserve"> brick</w:t>
            </w:r>
            <w:r w:rsidR="005253D0">
              <w:rPr>
                <w:rFonts w:cs="Arial"/>
              </w:rPr>
              <w:t xml:space="preserve"> baskets this week</w:t>
            </w:r>
            <w:r w:rsidR="00411A7E">
              <w:rPr>
                <w:rFonts w:cs="Arial"/>
              </w:rPr>
              <w:t xml:space="preserve"> which will shore up the banking</w:t>
            </w:r>
            <w:r w:rsidR="005253D0">
              <w:rPr>
                <w:rFonts w:cs="Arial"/>
              </w:rPr>
              <w:t xml:space="preserve">.  The work should be completed </w:t>
            </w:r>
            <w:r w:rsidR="00411A7E">
              <w:rPr>
                <w:rFonts w:cs="Arial"/>
              </w:rPr>
              <w:t>early</w:t>
            </w:r>
            <w:r w:rsidR="005253D0">
              <w:rPr>
                <w:rFonts w:cs="Arial"/>
              </w:rPr>
              <w:t xml:space="preserve"> September 2016.</w:t>
            </w:r>
          </w:p>
          <w:p w:rsidR="005253D0" w:rsidRDefault="005253D0" w:rsidP="005253D0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D02F4E">
              <w:rPr>
                <w:rFonts w:cs="Arial"/>
                <w:b/>
              </w:rPr>
              <w:t>Bike Racks</w:t>
            </w:r>
            <w:r>
              <w:rPr>
                <w:rFonts w:cs="Arial"/>
              </w:rPr>
              <w:t xml:space="preserve"> </w:t>
            </w:r>
            <w:r w:rsidR="009E0A0F">
              <w:rPr>
                <w:rFonts w:cs="Arial"/>
              </w:rPr>
              <w:t>– NM will speak to this later in the meeting</w:t>
            </w:r>
            <w:r w:rsidR="00411A7E">
              <w:rPr>
                <w:rFonts w:cs="Arial"/>
              </w:rPr>
              <w:t>.</w:t>
            </w:r>
          </w:p>
          <w:p w:rsidR="009E0A0F" w:rsidRDefault="009E0A0F" w:rsidP="005253D0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D02F4E">
              <w:rPr>
                <w:rFonts w:cs="Arial"/>
                <w:b/>
              </w:rPr>
              <w:t>Patron’s Lunch</w:t>
            </w:r>
            <w:r>
              <w:rPr>
                <w:rFonts w:cs="Arial"/>
              </w:rPr>
              <w:t xml:space="preserve"> – </w:t>
            </w:r>
            <w:r w:rsidR="00411A7E">
              <w:rPr>
                <w:rFonts w:cs="Arial"/>
              </w:rPr>
              <w:t xml:space="preserve">each Community Council in the Area Partnership </w:t>
            </w:r>
            <w:r>
              <w:rPr>
                <w:rFonts w:cs="Arial"/>
              </w:rPr>
              <w:t xml:space="preserve">have been </w:t>
            </w:r>
            <w:r w:rsidR="00411A7E">
              <w:rPr>
                <w:rFonts w:cs="Arial"/>
              </w:rPr>
              <w:t>allocated</w:t>
            </w:r>
            <w:r>
              <w:rPr>
                <w:rFonts w:cs="Arial"/>
              </w:rPr>
              <w:t xml:space="preserve"> their share of the monies.  (£250 each)</w:t>
            </w:r>
          </w:p>
          <w:p w:rsidR="009E0A0F" w:rsidRPr="00B66AAF" w:rsidRDefault="009E0A0F" w:rsidP="009B3099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D02F4E">
              <w:rPr>
                <w:rFonts w:cs="Arial"/>
                <w:b/>
              </w:rPr>
              <w:t>Haddington Business Association</w:t>
            </w:r>
            <w:r w:rsidR="00411A7E">
              <w:rPr>
                <w:rFonts w:cs="Arial"/>
                <w:b/>
              </w:rPr>
              <w:t xml:space="preserve">- </w:t>
            </w:r>
            <w:r w:rsidR="00411A7E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</w:t>
            </w:r>
            <w:r w:rsidR="009B3099">
              <w:rPr>
                <w:rFonts w:cs="Arial"/>
              </w:rPr>
              <w:t xml:space="preserve">Town Centre </w:t>
            </w:r>
            <w:r w:rsidR="00FA3AF8">
              <w:rPr>
                <w:rFonts w:cs="Arial"/>
              </w:rPr>
              <w:t xml:space="preserve">leaflets </w:t>
            </w:r>
            <w:r w:rsidR="00411A7E">
              <w:rPr>
                <w:rFonts w:cs="Arial"/>
              </w:rPr>
              <w:t>are now available</w:t>
            </w:r>
            <w:r w:rsidR="009B3099">
              <w:rPr>
                <w:rFonts w:cs="Arial"/>
              </w:rPr>
              <w:t xml:space="preserve"> and can be collected from Jabberwocky in Lodge Street</w:t>
            </w:r>
            <w:r w:rsidR="000E76B4">
              <w:rPr>
                <w:rFonts w:cs="Arial"/>
              </w:rPr>
              <w:t>...</w:t>
            </w:r>
            <w:r w:rsidR="00411A7E">
              <w:rPr>
                <w:rFonts w:cs="Arial"/>
              </w:rPr>
              <w:t xml:space="preserve">  </w:t>
            </w:r>
          </w:p>
        </w:tc>
        <w:tc>
          <w:tcPr>
            <w:tcW w:w="993" w:type="dxa"/>
          </w:tcPr>
          <w:p w:rsidR="00396711" w:rsidRDefault="00396711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1F5BF4" w:rsidRDefault="001F5BF4" w:rsidP="00353E32">
            <w:pPr>
              <w:rPr>
                <w:rFonts w:cs="Arial"/>
              </w:rPr>
            </w:pPr>
          </w:p>
          <w:p w:rsidR="001F5BF4" w:rsidRPr="00EE79A9" w:rsidRDefault="001F5BF4" w:rsidP="00353E32">
            <w:pPr>
              <w:rPr>
                <w:rFonts w:cs="Arial"/>
              </w:rPr>
            </w:pPr>
            <w:r>
              <w:rPr>
                <w:rFonts w:cs="Arial"/>
              </w:rPr>
              <w:t>BE</w:t>
            </w:r>
          </w:p>
        </w:tc>
      </w:tr>
      <w:tr w:rsidR="00BC1248" w:rsidRPr="00EE79A9" w:rsidTr="00B67C08">
        <w:tc>
          <w:tcPr>
            <w:tcW w:w="567" w:type="dxa"/>
          </w:tcPr>
          <w:p w:rsidR="00BC1248" w:rsidRPr="00EE79A9" w:rsidRDefault="0092590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</w:tcPr>
          <w:p w:rsidR="00BC1248" w:rsidRPr="00EE79A9" w:rsidRDefault="0077406A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Budget Report</w:t>
            </w:r>
          </w:p>
        </w:tc>
        <w:tc>
          <w:tcPr>
            <w:tcW w:w="7938" w:type="dxa"/>
          </w:tcPr>
          <w:p w:rsidR="00FE0DAA" w:rsidRPr="00FE0DAA" w:rsidRDefault="00FE0DAA" w:rsidP="00722872">
            <w:pPr>
              <w:pStyle w:val="NoSpacing"/>
            </w:pPr>
            <w:r w:rsidRPr="00FE0DAA">
              <w:t xml:space="preserve">Amenities Services - </w:t>
            </w:r>
            <w:r w:rsidR="00F77893">
              <w:t xml:space="preserve"> </w:t>
            </w:r>
            <w:r w:rsidR="0020559B">
              <w:t>16/17 budget = £100,000. Total Spend to date</w:t>
            </w:r>
            <w:r w:rsidR="00F77893">
              <w:t xml:space="preserve">  </w:t>
            </w:r>
            <w:r w:rsidRPr="00FE0DAA">
              <w:t>£5,775.00 Roads</w:t>
            </w:r>
            <w:r w:rsidR="0020559B">
              <w:t xml:space="preserve"> Services</w:t>
            </w:r>
            <w:r w:rsidRPr="00FE0DAA">
              <w:t xml:space="preserve"> -     </w:t>
            </w:r>
            <w:r w:rsidR="0020559B">
              <w:t xml:space="preserve">16/17 budget = </w:t>
            </w:r>
            <w:r w:rsidRPr="00FE0DAA">
              <w:t xml:space="preserve">  £50,000.00 no spend</w:t>
            </w:r>
            <w:r w:rsidR="0020559B">
              <w:t xml:space="preserve"> approved to date</w:t>
            </w:r>
          </w:p>
          <w:p w:rsidR="00FE0DAA" w:rsidRPr="00FE0DAA" w:rsidRDefault="00F77893" w:rsidP="00F77893">
            <w:pPr>
              <w:pStyle w:val="NoSpacing"/>
              <w:ind w:left="3011" w:hanging="2977"/>
            </w:pPr>
            <w:r>
              <w:t xml:space="preserve">Education -                </w:t>
            </w:r>
            <w:r w:rsidR="00FE0DAA" w:rsidRPr="00FE0DAA">
              <w:t xml:space="preserve">£100,000.00 </w:t>
            </w:r>
            <w:r w:rsidR="0020559B">
              <w:t>(2 proposals have been submitted by Knox Academy and will be considered later.</w:t>
            </w:r>
          </w:p>
          <w:p w:rsidR="00FE0DAA" w:rsidRPr="00FE0DAA" w:rsidRDefault="00F77893" w:rsidP="00FE0DAA">
            <w:pPr>
              <w:pStyle w:val="NoSpacing"/>
              <w:ind w:left="3153" w:hanging="3119"/>
            </w:pPr>
            <w:r>
              <w:t xml:space="preserve">General Budget </w:t>
            </w:r>
            <w:r w:rsidR="0020559B">
              <w:t xml:space="preserve">-  16/17 budget = </w:t>
            </w:r>
            <w:r w:rsidR="00FE0DAA" w:rsidRPr="00FE0DAA">
              <w:t>£80,432.00</w:t>
            </w:r>
            <w:r w:rsidR="0020559B">
              <w:t xml:space="preserve"> (inc cfwd from 15/16) no spend approved to date</w:t>
            </w:r>
          </w:p>
          <w:p w:rsidR="00FE0DAA" w:rsidRPr="00D02F4E" w:rsidRDefault="00FE0DAA" w:rsidP="000B492B">
            <w:pPr>
              <w:pStyle w:val="NoSpacing"/>
              <w:rPr>
                <w:sz w:val="8"/>
                <w:szCs w:val="8"/>
              </w:rPr>
            </w:pPr>
          </w:p>
          <w:p w:rsidR="00FE0DAA" w:rsidRPr="000B492B" w:rsidRDefault="00FE0DAA" w:rsidP="00C30040">
            <w:pPr>
              <w:pStyle w:val="NoSpacing"/>
              <w:ind w:left="34"/>
              <w:rPr>
                <w:b/>
              </w:rPr>
            </w:pPr>
            <w:r>
              <w:t>CM</w:t>
            </w:r>
            <w:r w:rsidR="000B492B">
              <w:t xml:space="preserve"> and SG had</w:t>
            </w:r>
            <w:r w:rsidR="00C30040">
              <w:t xml:space="preserve"> a meeting with Alan Stubbs, </w:t>
            </w:r>
            <w:r w:rsidR="00D742C5">
              <w:t xml:space="preserve">ELC </w:t>
            </w:r>
            <w:r w:rsidR="00C30040" w:rsidRPr="00C30040">
              <w:rPr>
                <w:rStyle w:val="Strong"/>
                <w:rFonts w:cs="Arial"/>
                <w:b w:val="0"/>
              </w:rPr>
              <w:t>Service Manager for Roads</w:t>
            </w:r>
            <w:r w:rsidR="00C30040">
              <w:rPr>
                <w:rStyle w:val="Strong"/>
                <w:rFonts w:cs="Arial"/>
                <w:b w:val="0"/>
              </w:rPr>
              <w:t>,</w:t>
            </w:r>
            <w:r>
              <w:t xml:space="preserve"> re costings </w:t>
            </w:r>
            <w:r w:rsidR="00C30040">
              <w:t xml:space="preserve">of projects </w:t>
            </w:r>
            <w:r>
              <w:t xml:space="preserve">from last year and </w:t>
            </w:r>
            <w:r w:rsidR="000B492B">
              <w:t xml:space="preserve">to ascertain </w:t>
            </w:r>
            <w:r>
              <w:t xml:space="preserve">projects that could </w:t>
            </w:r>
            <w:r w:rsidR="000B492B">
              <w:t>be funded</w:t>
            </w:r>
            <w:r>
              <w:t xml:space="preserve"> by the Area Partnership.  </w:t>
            </w:r>
            <w:r w:rsidR="0037506E">
              <w:t xml:space="preserve">There </w:t>
            </w:r>
            <w:r w:rsidR="000B492B">
              <w:t>were</w:t>
            </w:r>
            <w:r w:rsidR="0037506E">
              <w:t xml:space="preserve"> discussion</w:t>
            </w:r>
            <w:r w:rsidR="00D02F4E">
              <w:t>s</w:t>
            </w:r>
            <w:r w:rsidR="0037506E">
              <w:t xml:space="preserve"> around areas that</w:t>
            </w:r>
            <w:r w:rsidR="002232F7">
              <w:t xml:space="preserve"> could benefit</w:t>
            </w:r>
            <w:r w:rsidR="00F77893">
              <w:t>.</w:t>
            </w:r>
            <w:r w:rsidR="000B6D36">
              <w:t xml:space="preserve">  These include bike </w:t>
            </w:r>
            <w:r w:rsidR="002232F7">
              <w:t>racks</w:t>
            </w:r>
            <w:r w:rsidR="000B6D36">
              <w:t xml:space="preserve"> in outlying </w:t>
            </w:r>
            <w:r w:rsidR="002232F7">
              <w:t>villages</w:t>
            </w:r>
            <w:r w:rsidR="000B6D36">
              <w:t>, gully cleaning</w:t>
            </w:r>
            <w:r w:rsidR="002232F7">
              <w:t>,</w:t>
            </w:r>
            <w:r w:rsidR="000B6D36">
              <w:t xml:space="preserve"> </w:t>
            </w:r>
            <w:r w:rsidR="000B492B">
              <w:t>(</w:t>
            </w:r>
            <w:r w:rsidR="000B6D36">
              <w:t xml:space="preserve">so that flooding </w:t>
            </w:r>
            <w:r w:rsidR="002232F7">
              <w:t>could</w:t>
            </w:r>
            <w:r w:rsidR="000B6D36">
              <w:t xml:space="preserve"> hopefully be averted by increasing the number of times </w:t>
            </w:r>
            <w:r w:rsidR="00851295">
              <w:t xml:space="preserve">these are cleaned per </w:t>
            </w:r>
            <w:r w:rsidR="00D02F4E">
              <w:t>year</w:t>
            </w:r>
            <w:r w:rsidR="000B492B">
              <w:t>)</w:t>
            </w:r>
            <w:r w:rsidR="00D02F4E">
              <w:t xml:space="preserve">, </w:t>
            </w:r>
            <w:r w:rsidR="000B6D36">
              <w:t xml:space="preserve">repairs to other roads around the </w:t>
            </w:r>
            <w:r w:rsidR="000E76B4">
              <w:t>Area.</w:t>
            </w:r>
            <w:r w:rsidR="00851295">
              <w:t xml:space="preserve">  </w:t>
            </w:r>
            <w:r w:rsidR="00D02F4E">
              <w:t>There w</w:t>
            </w:r>
            <w:r w:rsidR="000B492B">
              <w:t>ere</w:t>
            </w:r>
            <w:r w:rsidR="00D02F4E">
              <w:t xml:space="preserve"> also discussion</w:t>
            </w:r>
            <w:r w:rsidR="000B492B">
              <w:t>s</w:t>
            </w:r>
            <w:r w:rsidR="00D02F4E">
              <w:t xml:space="preserve"> around gateway signage to towns and villages, along with fixing signs and finger signs to help people negotiate the Area Partnership.  </w:t>
            </w:r>
            <w:r w:rsidR="002232F7">
              <w:t>The H&amp;L AP members were to come to SG or CM with their thoughts, as these monies have to be spent within this financial year.</w:t>
            </w:r>
            <w:r w:rsidR="000B492B">
              <w:t xml:space="preserve">  SG would ask for costings for the items discussed</w:t>
            </w:r>
            <w:r w:rsidR="00116722">
              <w:t xml:space="preserve"> during the meeting</w:t>
            </w:r>
            <w:r w:rsidR="000B492B">
              <w:t xml:space="preserve">.  </w:t>
            </w:r>
            <w:r w:rsidR="000B492B" w:rsidRPr="000B492B">
              <w:rPr>
                <w:b/>
              </w:rPr>
              <w:t>ACTION:-SG</w:t>
            </w:r>
          </w:p>
          <w:p w:rsidR="00D02F4E" w:rsidRPr="00D02F4E" w:rsidRDefault="00D02F4E" w:rsidP="00C30040">
            <w:pPr>
              <w:pStyle w:val="NoSpacing"/>
              <w:ind w:left="34"/>
              <w:rPr>
                <w:sz w:val="8"/>
                <w:szCs w:val="8"/>
              </w:rPr>
            </w:pPr>
          </w:p>
          <w:p w:rsidR="00FE0DAA" w:rsidRPr="00D02F4E" w:rsidRDefault="00D02F4E" w:rsidP="00722872">
            <w:pPr>
              <w:pStyle w:val="NoSpacing"/>
            </w:pPr>
            <w:r w:rsidRPr="00D02F4E">
              <w:t>Members were advised that they could also contact their local councillor with some of the items that came up through the discussion.</w:t>
            </w:r>
          </w:p>
        </w:tc>
        <w:tc>
          <w:tcPr>
            <w:tcW w:w="993" w:type="dxa"/>
          </w:tcPr>
          <w:p w:rsidR="0002462C" w:rsidRDefault="0002462C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Default="000B492B" w:rsidP="00BC1248">
            <w:pPr>
              <w:rPr>
                <w:rFonts w:cs="Arial"/>
              </w:rPr>
            </w:pPr>
          </w:p>
          <w:p w:rsidR="000B492B" w:rsidRPr="00EE79A9" w:rsidRDefault="000B492B" w:rsidP="00BC1248">
            <w:pPr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</w:tr>
      <w:tr w:rsidR="00BC1248" w:rsidRPr="00EE79A9" w:rsidTr="002232F7">
        <w:tc>
          <w:tcPr>
            <w:tcW w:w="567" w:type="dxa"/>
            <w:tcBorders>
              <w:bottom w:val="single" w:sz="4" w:space="0" w:color="auto"/>
            </w:tcBorders>
          </w:tcPr>
          <w:p w:rsidR="00BC1248" w:rsidRPr="00EE79A9" w:rsidRDefault="0092590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248" w:rsidRPr="00EE79A9" w:rsidRDefault="00BC1248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Funding Proposals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17B91" w:rsidRPr="002232F7" w:rsidRDefault="002232F7" w:rsidP="00B20FDE">
            <w:pPr>
              <w:ind w:left="34"/>
              <w:rPr>
                <w:b/>
              </w:rPr>
            </w:pPr>
            <w:r w:rsidRPr="002232F7">
              <w:rPr>
                <w:b/>
              </w:rPr>
              <w:t>Bolton Speed Reactive Sign</w:t>
            </w:r>
          </w:p>
          <w:p w:rsidR="002232F7" w:rsidRDefault="002232F7" w:rsidP="002232F7">
            <w:pPr>
              <w:pStyle w:val="NoSpacing"/>
            </w:pPr>
            <w:r>
              <w:t>There is a recogni</w:t>
            </w:r>
            <w:r w:rsidR="000B492B">
              <w:t>sed speed problem through the village of Bolton</w:t>
            </w:r>
            <w:r>
              <w:t xml:space="preserve">.  </w:t>
            </w:r>
            <w:r w:rsidR="000B492B">
              <w:t xml:space="preserve">This could be backed-up by </w:t>
            </w:r>
            <w:r>
              <w:t xml:space="preserve">data collected by the Council and by one-off </w:t>
            </w:r>
            <w:r w:rsidR="000B492B">
              <w:t>speed checks undertaken by the P</w:t>
            </w:r>
            <w:r>
              <w:t xml:space="preserve">olice.  </w:t>
            </w:r>
          </w:p>
          <w:p w:rsidR="002232F7" w:rsidRPr="00D02F4E" w:rsidRDefault="002232F7" w:rsidP="002232F7">
            <w:pPr>
              <w:pStyle w:val="NoSpacing"/>
              <w:rPr>
                <w:sz w:val="8"/>
                <w:szCs w:val="8"/>
              </w:rPr>
            </w:pPr>
          </w:p>
          <w:p w:rsidR="002232F7" w:rsidRDefault="002232F7" w:rsidP="002232F7">
            <w:pPr>
              <w:pStyle w:val="NoSpacing"/>
            </w:pPr>
            <w:r>
              <w:t xml:space="preserve">There </w:t>
            </w:r>
            <w:r w:rsidR="000B492B">
              <w:t xml:space="preserve">were </w:t>
            </w:r>
            <w:r>
              <w:t xml:space="preserve">3 speed reactive signs in the area.  </w:t>
            </w:r>
            <w:r w:rsidR="000B492B">
              <w:t>Two</w:t>
            </w:r>
            <w:r>
              <w:t xml:space="preserve"> are sited permanently at Humbie and East Saltoun.  The remaining 1 rotates on a 6 monthly basis </w:t>
            </w:r>
            <w:bookmarkStart w:id="0" w:name="_GoBack"/>
            <w:bookmarkEnd w:id="0"/>
            <w:r>
              <w:t>between Bolton and West Saltoun.  The C</w:t>
            </w:r>
            <w:r w:rsidR="000B492B">
              <w:t xml:space="preserve">ommunity </w:t>
            </w:r>
            <w:r w:rsidR="001212F1">
              <w:t>Council</w:t>
            </w:r>
            <w:r>
              <w:t xml:space="preserve"> would like to request funding to pay for a further sign</w:t>
            </w:r>
            <w:r w:rsidR="001212F1">
              <w:t xml:space="preserve"> to be located in Bolton </w:t>
            </w:r>
            <w:r>
              <w:t xml:space="preserve">so that there are permanent signs located in all </w:t>
            </w:r>
            <w:r>
              <w:lastRenderedPageBreak/>
              <w:t>four villages.  This request is supported by Police Scotland.</w:t>
            </w:r>
          </w:p>
          <w:p w:rsidR="002232F7" w:rsidRDefault="000B492B" w:rsidP="002232F7">
            <w:pPr>
              <w:pStyle w:val="NoSpacing"/>
            </w:pPr>
            <w:r>
              <w:t>Speed reactive sign would cost</w:t>
            </w:r>
            <w:r w:rsidR="001212F1">
              <w:t xml:space="preserve"> approximately</w:t>
            </w:r>
            <w:r w:rsidR="002232F7">
              <w:t xml:space="preserve"> £4500.  </w:t>
            </w:r>
            <w:r>
              <w:t>The cost</w:t>
            </w:r>
            <w:r w:rsidR="002232F7">
              <w:t xml:space="preserve"> includes a speed reactive</w:t>
            </w:r>
            <w:r>
              <w:t xml:space="preserve"> sign plus a second NAL socket</w:t>
            </w:r>
            <w:r w:rsidR="001212F1">
              <w:t xml:space="preserve"> located to the west of the village</w:t>
            </w:r>
            <w:r>
              <w:t>.  The e</w:t>
            </w:r>
            <w:r w:rsidR="002232F7">
              <w:t xml:space="preserve">xisting </w:t>
            </w:r>
            <w:r w:rsidR="001212F1">
              <w:t>s</w:t>
            </w:r>
            <w:r w:rsidR="002232F7">
              <w:t xml:space="preserve">peed </w:t>
            </w:r>
            <w:r w:rsidR="001212F1">
              <w:t>r</w:t>
            </w:r>
            <w:r w:rsidR="002232F7">
              <w:t xml:space="preserve">eactive </w:t>
            </w:r>
            <w:r w:rsidR="001212F1">
              <w:t>s</w:t>
            </w:r>
            <w:r w:rsidR="002232F7">
              <w:t>ign will become permanently located at West Saltoun.</w:t>
            </w:r>
          </w:p>
          <w:p w:rsidR="002232F7" w:rsidRPr="000B492B" w:rsidRDefault="00D02F4E" w:rsidP="000B492B">
            <w:pPr>
              <w:pStyle w:val="NoSpacing"/>
              <w:rPr>
                <w:b/>
              </w:rPr>
            </w:pPr>
            <w:r>
              <w:t xml:space="preserve">The Area Partnership agreed to fund </w:t>
            </w:r>
            <w:r w:rsidR="000B492B">
              <w:t>the Bolton Speed Reactive Sign</w:t>
            </w:r>
            <w:r>
              <w:t>.</w:t>
            </w:r>
            <w:r w:rsidR="002232F7">
              <w:t xml:space="preserve"> </w:t>
            </w:r>
            <w:r w:rsidRPr="00D02F4E">
              <w:rPr>
                <w:b/>
              </w:rPr>
              <w:t>Action: S</w:t>
            </w:r>
            <w:r w:rsidR="000B492B">
              <w:rPr>
                <w:b/>
              </w:rPr>
              <w:t>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72C5" w:rsidRDefault="00A972C5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Default="002232F7" w:rsidP="00353E32">
            <w:pPr>
              <w:rPr>
                <w:rFonts w:cs="Arial"/>
              </w:rPr>
            </w:pPr>
          </w:p>
          <w:p w:rsidR="002232F7" w:rsidRPr="00EE79A9" w:rsidRDefault="002232F7" w:rsidP="00353E32">
            <w:pPr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</w:tr>
      <w:tr w:rsidR="002232F7" w:rsidRPr="00EE79A9" w:rsidTr="00B63D5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232F7" w:rsidRPr="00EE79A9" w:rsidRDefault="002232F7" w:rsidP="00BC124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2F7" w:rsidRPr="00EE79A9" w:rsidRDefault="002232F7" w:rsidP="00BC1248">
            <w:pPr>
              <w:rPr>
                <w:rFonts w:cs="Arial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232F7" w:rsidRPr="002232F7" w:rsidRDefault="002232F7" w:rsidP="004A2A99">
            <w:pPr>
              <w:rPr>
                <w:b/>
              </w:rPr>
            </w:pPr>
            <w:r w:rsidRPr="002232F7">
              <w:rPr>
                <w:b/>
              </w:rPr>
              <w:t>Cycle Racks</w:t>
            </w:r>
          </w:p>
          <w:p w:rsidR="002232F7" w:rsidRPr="004A2A99" w:rsidRDefault="002232F7" w:rsidP="00386057">
            <w:r>
              <w:t>NM gave feedback o</w:t>
            </w:r>
            <w:r w:rsidR="00C45484">
              <w:t xml:space="preserve">n types of bike racks which could be </w:t>
            </w:r>
            <w:r w:rsidR="00B77144">
              <w:t xml:space="preserve">bought and used within the villages around the Area Partnership.  There were both solid base </w:t>
            </w:r>
            <w:r w:rsidR="005103E5">
              <w:t xml:space="preserve">(static) </w:t>
            </w:r>
            <w:r w:rsidR="00B77144">
              <w:t xml:space="preserve">and mobile base stands.  These </w:t>
            </w:r>
            <w:r w:rsidR="002C5375">
              <w:t>c</w:t>
            </w:r>
            <w:r w:rsidR="00B77144">
              <w:t>ould go into Morham, Gifford</w:t>
            </w:r>
            <w:r w:rsidR="002C5375">
              <w:t>,</w:t>
            </w:r>
            <w:r w:rsidR="00B77144">
              <w:t xml:space="preserve"> Garvald, Humbie,</w:t>
            </w:r>
            <w:r w:rsidR="00225433">
              <w:t xml:space="preserve"> </w:t>
            </w:r>
            <w:r w:rsidR="00B77144">
              <w:t>Saltoun</w:t>
            </w:r>
            <w:r w:rsidR="00C45484">
              <w:t xml:space="preserve">, </w:t>
            </w:r>
            <w:r w:rsidR="00B77144">
              <w:t>Am</w:t>
            </w:r>
            <w:r w:rsidR="00225433">
              <w:t>is</w:t>
            </w:r>
            <w:r w:rsidR="00B77144">
              <w:t>fi</w:t>
            </w:r>
            <w:r w:rsidR="002C5375">
              <w:t>e</w:t>
            </w:r>
            <w:r w:rsidR="00B77144">
              <w:t>ld Walled Gardens, etc.  NM to speak to the Community Councils in</w:t>
            </w:r>
            <w:r w:rsidR="00225433">
              <w:t xml:space="preserve"> the Villages to see where the bike racks would be best sited</w:t>
            </w:r>
            <w:r w:rsidR="00B77144">
              <w:t xml:space="preserve">. </w:t>
            </w:r>
            <w:r w:rsidR="00225433">
              <w:t xml:space="preserve"> </w:t>
            </w:r>
            <w:r w:rsidR="001A642A">
              <w:t xml:space="preserve">  </w:t>
            </w:r>
            <w:r w:rsidR="005103E5">
              <w:t xml:space="preserve">There was discussion around buying a stock of bike stands both solid base and mobile and keeping in storage until required or locations found.  NM &amp; SG would discuss.  </w:t>
            </w:r>
            <w:r w:rsidR="00B77144">
              <w:t>These would be linked to sustainable travel within the Area Plan</w:t>
            </w:r>
            <w:r w:rsidR="00B77144" w:rsidRPr="00D02F4E">
              <w:rPr>
                <w:b/>
              </w:rPr>
              <w:t>.</w:t>
            </w:r>
            <w:r w:rsidR="00482962" w:rsidRPr="00D02F4E">
              <w:rPr>
                <w:b/>
              </w:rPr>
              <w:t xml:space="preserve">  </w:t>
            </w:r>
            <w:r w:rsidR="00D02F4E" w:rsidRPr="00D02F4E">
              <w:rPr>
                <w:b/>
              </w:rPr>
              <w:t>Action:- NM</w:t>
            </w:r>
            <w:r w:rsidR="005103E5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2F7" w:rsidRDefault="002232F7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D02F4E" w:rsidRDefault="00D02F4E" w:rsidP="00353E32">
            <w:pPr>
              <w:rPr>
                <w:rFonts w:cs="Arial"/>
              </w:rPr>
            </w:pPr>
          </w:p>
          <w:p w:rsidR="00D02F4E" w:rsidRPr="00EE79A9" w:rsidRDefault="00D02F4E" w:rsidP="00386057">
            <w:pPr>
              <w:rPr>
                <w:rFonts w:cs="Arial"/>
              </w:rPr>
            </w:pPr>
            <w:r>
              <w:rPr>
                <w:rFonts w:cs="Arial"/>
              </w:rPr>
              <w:t>NM</w:t>
            </w:r>
            <w:r w:rsidR="005103E5">
              <w:rPr>
                <w:rFonts w:cs="Arial"/>
              </w:rPr>
              <w:t xml:space="preserve"> </w:t>
            </w:r>
          </w:p>
        </w:tc>
      </w:tr>
      <w:tr w:rsidR="007D2A19" w:rsidRPr="00EE79A9" w:rsidTr="00B63D5A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D2A19" w:rsidRPr="00EE79A9" w:rsidRDefault="0092590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2A19" w:rsidRPr="00EE79A9" w:rsidRDefault="00D7466D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Area Plan</w:t>
            </w:r>
            <w:r w:rsidR="00F05422" w:rsidRPr="00EE79A9">
              <w:rPr>
                <w:rFonts w:cs="Arial"/>
                <w:b/>
              </w:rPr>
              <w:t xml:space="preserve"> </w:t>
            </w:r>
            <w:r w:rsidRPr="00EE79A9">
              <w:rPr>
                <w:rFonts w:cs="Arial"/>
                <w:b/>
              </w:rPr>
              <w:t>/</w:t>
            </w:r>
            <w:r w:rsidR="00F05422" w:rsidRPr="00EE79A9">
              <w:rPr>
                <w:rFonts w:cs="Arial"/>
                <w:b/>
              </w:rPr>
              <w:t xml:space="preserve"> </w:t>
            </w:r>
            <w:r w:rsidRPr="00EE79A9">
              <w:rPr>
                <w:rFonts w:cs="Arial"/>
                <w:b/>
              </w:rPr>
              <w:t>Champions update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F2D68" w:rsidRDefault="00070B15" w:rsidP="002F2D68">
            <w:pPr>
              <w:rPr>
                <w:b/>
              </w:rPr>
            </w:pPr>
            <w:r>
              <w:rPr>
                <w:b/>
              </w:rPr>
              <w:t>Sustainable Travel</w:t>
            </w:r>
          </w:p>
          <w:p w:rsidR="002F2D68" w:rsidRDefault="00070B15" w:rsidP="002F2D68">
            <w:r>
              <w:t xml:space="preserve">East Lothian on the Move </w:t>
            </w:r>
            <w:r w:rsidR="005103E5">
              <w:t xml:space="preserve">consultant brought a long list of actions to each Area Partnership.  </w:t>
            </w:r>
            <w:r>
              <w:t xml:space="preserve"> </w:t>
            </w:r>
            <w:r w:rsidR="002F2D68">
              <w:t xml:space="preserve">NM had taken the long list of </w:t>
            </w:r>
            <w:r w:rsidR="001D2083">
              <w:t>actions</w:t>
            </w:r>
            <w:r w:rsidR="005103E5">
              <w:t>,</w:t>
            </w:r>
            <w:r w:rsidR="002F2D68">
              <w:t xml:space="preserve"> </w:t>
            </w:r>
            <w:r w:rsidR="000E76B4">
              <w:t>removed the</w:t>
            </w:r>
            <w:r w:rsidR="002F2D68">
              <w:t xml:space="preserve"> duplicates, and </w:t>
            </w:r>
            <w:r w:rsidR="005103E5">
              <w:t>left</w:t>
            </w:r>
            <w:r w:rsidR="002F2D68">
              <w:t xml:space="preserve"> the actions whic</w:t>
            </w:r>
            <w:r w:rsidR="005103E5">
              <w:t>h were appropriate to the H&amp;L AP</w:t>
            </w:r>
            <w:r w:rsidR="002F2D68">
              <w:t xml:space="preserve">.  </w:t>
            </w:r>
          </w:p>
          <w:p w:rsidR="002F2D68" w:rsidRPr="001D2083" w:rsidRDefault="002F2D68" w:rsidP="004A2A99">
            <w:pPr>
              <w:rPr>
                <w:sz w:val="8"/>
                <w:szCs w:val="8"/>
              </w:rPr>
            </w:pPr>
          </w:p>
          <w:p w:rsidR="000B0CD2" w:rsidRDefault="001D2083" w:rsidP="004A2A99">
            <w:r>
              <w:t xml:space="preserve">There </w:t>
            </w:r>
            <w:r w:rsidR="00386057">
              <w:t xml:space="preserve">was discussion </w:t>
            </w:r>
            <w:r w:rsidR="000E76B4">
              <w:t>about the</w:t>
            </w:r>
            <w:r w:rsidR="002F2D68">
              <w:t xml:space="preserve"> Railway walk between Humbie and </w:t>
            </w:r>
            <w:r w:rsidR="00070B15">
              <w:t>Gifford</w:t>
            </w:r>
            <w:r w:rsidR="002F2D68">
              <w:t xml:space="preserve">; Millwind Garden; Biel Housing, </w:t>
            </w:r>
            <w:r w:rsidR="00070B15">
              <w:t>Blooming</w:t>
            </w:r>
            <w:r w:rsidR="002F2D68">
              <w:t xml:space="preserve"> </w:t>
            </w:r>
            <w:r w:rsidR="00386057">
              <w:t xml:space="preserve">Haddington </w:t>
            </w:r>
            <w:r w:rsidR="002F2D68">
              <w:t>Garden trail</w:t>
            </w:r>
            <w:r w:rsidR="00070B15">
              <w:t>.</w:t>
            </w:r>
          </w:p>
          <w:p w:rsidR="00070B15" w:rsidRPr="001D2083" w:rsidRDefault="00070B15" w:rsidP="004A2A99">
            <w:pPr>
              <w:rPr>
                <w:sz w:val="8"/>
                <w:szCs w:val="8"/>
              </w:rPr>
            </w:pPr>
          </w:p>
          <w:p w:rsidR="00070B15" w:rsidRDefault="00070B15" w:rsidP="004A2A99">
            <w:r>
              <w:t>There was a discussion around the Champions and subgroup</w:t>
            </w:r>
            <w:r w:rsidR="005103E5">
              <w:t>.  M</w:t>
            </w:r>
            <w:r>
              <w:t>embers of the sub group do not necessary have to be members of the Area Partnership</w:t>
            </w:r>
            <w:r w:rsidR="005103E5">
              <w:t xml:space="preserve"> </w:t>
            </w:r>
            <w:r w:rsidR="00386057">
              <w:t xml:space="preserve">so long as they </w:t>
            </w:r>
            <w:r w:rsidR="005103E5">
              <w:t>have a</w:t>
            </w:r>
            <w:r w:rsidR="00386057">
              <w:t>n</w:t>
            </w:r>
            <w:r w:rsidR="005103E5">
              <w:t xml:space="preserve"> interest</w:t>
            </w:r>
            <w:r w:rsidR="00386057">
              <w:t xml:space="preserve"> in the work of the subgroup</w:t>
            </w:r>
            <w:r>
              <w:t>.</w:t>
            </w:r>
          </w:p>
          <w:p w:rsidR="00070B15" w:rsidRDefault="00070B15" w:rsidP="004A2A99"/>
          <w:p w:rsidR="00070B15" w:rsidRDefault="00413C13" w:rsidP="004A2A99">
            <w:pPr>
              <w:rPr>
                <w:b/>
              </w:rPr>
            </w:pPr>
            <w:r w:rsidRPr="00413C13">
              <w:rPr>
                <w:b/>
              </w:rPr>
              <w:t>Inclusive Communities and Facilities</w:t>
            </w:r>
          </w:p>
          <w:p w:rsidR="009449D5" w:rsidRDefault="00DB4FD7" w:rsidP="00BD7532">
            <w:r>
              <w:t xml:space="preserve">RG and PD champion this section.  </w:t>
            </w:r>
            <w:r w:rsidR="003171D9">
              <w:t>PD has still to repo</w:t>
            </w:r>
            <w:r w:rsidR="003F1687">
              <w:t>r</w:t>
            </w:r>
            <w:r w:rsidR="003171D9">
              <w:t>t back on the work that he has done to audit</w:t>
            </w:r>
            <w:r w:rsidR="00E2294E">
              <w:t xml:space="preserve"> </w:t>
            </w:r>
            <w:r w:rsidR="00413C13">
              <w:t xml:space="preserve">facilities </w:t>
            </w:r>
            <w:r w:rsidR="003171D9">
              <w:t xml:space="preserve">around </w:t>
            </w:r>
            <w:r w:rsidR="00413C13">
              <w:t xml:space="preserve">the </w:t>
            </w:r>
            <w:r w:rsidR="00BD7532">
              <w:t>Area Partnership</w:t>
            </w:r>
          </w:p>
          <w:p w:rsidR="004C571F" w:rsidRDefault="004C571F" w:rsidP="00BD7532">
            <w:pPr>
              <w:rPr>
                <w:b/>
              </w:rPr>
            </w:pPr>
          </w:p>
          <w:p w:rsidR="004C571F" w:rsidRDefault="004C571F" w:rsidP="00BD7532">
            <w:pPr>
              <w:rPr>
                <w:b/>
              </w:rPr>
            </w:pPr>
            <w:r>
              <w:rPr>
                <w:b/>
              </w:rPr>
              <w:t>Health and Wellbeing</w:t>
            </w:r>
          </w:p>
          <w:p w:rsidR="00087274" w:rsidRPr="003E3E40" w:rsidRDefault="00DB4FD7" w:rsidP="00BD7532">
            <w:pPr>
              <w:rPr>
                <w:b/>
              </w:rPr>
            </w:pPr>
            <w:r w:rsidRPr="00DB4FD7">
              <w:t>GC</w:t>
            </w:r>
            <w:r w:rsidR="001D2083" w:rsidRPr="00DB4FD7">
              <w:t xml:space="preserve"> is </w:t>
            </w:r>
            <w:r w:rsidRPr="00DB4FD7">
              <w:t>champion of this sub-group.</w:t>
            </w:r>
            <w:r>
              <w:t xml:space="preserve">  </w:t>
            </w:r>
            <w:r w:rsidR="003F1687">
              <w:t>SG advised that a k</w:t>
            </w:r>
            <w:r>
              <w:t xml:space="preserve">ey piece of work is </w:t>
            </w:r>
            <w:r w:rsidR="003F1687">
              <w:t>around</w:t>
            </w:r>
            <w:r w:rsidR="00E2294E">
              <w:t xml:space="preserve"> </w:t>
            </w:r>
            <w:r w:rsidR="003F1687">
              <w:t>D</w:t>
            </w:r>
            <w:r>
              <w:t xml:space="preserve">ementia </w:t>
            </w:r>
            <w:r w:rsidR="003F1687">
              <w:t>F</w:t>
            </w:r>
            <w:r>
              <w:t>riendly</w:t>
            </w:r>
            <w:r w:rsidR="003F1687">
              <w:t xml:space="preserve"> initiatives</w:t>
            </w:r>
            <w:r>
              <w:t xml:space="preserve">.  </w:t>
            </w:r>
            <w:r w:rsidR="00054F0E">
              <w:t>There is a scheme running</w:t>
            </w:r>
            <w:r>
              <w:t xml:space="preserve"> in North Berwick </w:t>
            </w:r>
            <w:r w:rsidR="00054F0E">
              <w:t>which helps to identify dementia friendly shops. It was</w:t>
            </w:r>
            <w:r>
              <w:t xml:space="preserve"> hoped that </w:t>
            </w:r>
            <w:r w:rsidR="00054F0E">
              <w:t>this could</w:t>
            </w:r>
            <w:r>
              <w:t xml:space="preserve"> be </w:t>
            </w:r>
            <w:r w:rsidR="003F1687">
              <w:t xml:space="preserve">implemented in </w:t>
            </w:r>
            <w:r>
              <w:t>Haddington.  SG to have a meeting with members of the Haddington Business Association</w:t>
            </w:r>
            <w:r w:rsidR="003F1687">
              <w:t xml:space="preserve"> and Dementia Friendly East Lothian to</w:t>
            </w:r>
            <w:r>
              <w:t xml:space="preserve"> get their opinions and see if it could work within the shops in Haddington. </w:t>
            </w:r>
            <w:r w:rsidR="00054F0E" w:rsidRPr="003E3E40">
              <w:rPr>
                <w:b/>
              </w:rPr>
              <w:t>ACTION:-  SG</w:t>
            </w:r>
          </w:p>
          <w:p w:rsidR="003E3E40" w:rsidRPr="00054F0E" w:rsidRDefault="003E3E40" w:rsidP="00BD7532"/>
          <w:p w:rsidR="00087274" w:rsidRPr="009449D5" w:rsidRDefault="00087274" w:rsidP="00BD7532">
            <w:pPr>
              <w:rPr>
                <w:b/>
              </w:rPr>
            </w:pPr>
            <w:r>
              <w:rPr>
                <w:b/>
              </w:rPr>
              <w:t>Broadband</w:t>
            </w:r>
          </w:p>
          <w:p w:rsidR="009449D5" w:rsidRPr="00413C13" w:rsidRDefault="00DB4FD7" w:rsidP="003F1687">
            <w:r>
              <w:t xml:space="preserve">JM gave an update on the project.  At </w:t>
            </w:r>
            <w:r w:rsidR="000E76B4">
              <w:t>The project</w:t>
            </w:r>
            <w:r>
              <w:t xml:space="preserve"> with CBS has been put on hold</w:t>
            </w:r>
            <w:r w:rsidR="003F1687">
              <w:t xml:space="preserve"> pending workthe setting up of the Scottish Governments new R4100 (Reaching for 100%) projects that aims to provide superfast broadband to 100% of Scotland</w:t>
            </w:r>
            <w:r>
              <w:t xml:space="preserve">.  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D3E74" w:rsidRDefault="008D3E74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Default="00054F0E" w:rsidP="00353E32">
            <w:pPr>
              <w:rPr>
                <w:rFonts w:cs="Arial"/>
              </w:rPr>
            </w:pPr>
          </w:p>
          <w:p w:rsidR="00054F0E" w:rsidRPr="00EE79A9" w:rsidRDefault="00054F0E" w:rsidP="00353E32">
            <w:pPr>
              <w:rPr>
                <w:rFonts w:cs="Arial"/>
              </w:rPr>
            </w:pPr>
            <w:r>
              <w:rPr>
                <w:rFonts w:cs="Arial"/>
              </w:rPr>
              <w:t>SG</w:t>
            </w:r>
          </w:p>
        </w:tc>
      </w:tr>
      <w:tr w:rsidR="00BC1248" w:rsidRPr="00EE79A9" w:rsidTr="00B63D5A">
        <w:tc>
          <w:tcPr>
            <w:tcW w:w="567" w:type="dxa"/>
            <w:tcBorders>
              <w:right w:val="single" w:sz="4" w:space="0" w:color="auto"/>
            </w:tcBorders>
          </w:tcPr>
          <w:p w:rsidR="00BC1248" w:rsidRPr="00EE79A9" w:rsidRDefault="00DE494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1248" w:rsidRPr="00EE79A9" w:rsidRDefault="0077406A" w:rsidP="00C739BD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AOCB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27" w:rsidRDefault="00054F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sz w:val="8"/>
                <w:szCs w:val="8"/>
              </w:rPr>
            </w:pPr>
            <w:r w:rsidRPr="00054F0E">
              <w:rPr>
                <w:rFonts w:cs="Arial"/>
              </w:rPr>
              <w:t xml:space="preserve">JM gave information on </w:t>
            </w:r>
            <w:r w:rsidR="00926F3D" w:rsidRPr="00054F0E">
              <w:rPr>
                <w:rFonts w:cs="Arial"/>
                <w:b/>
              </w:rPr>
              <w:t>Blooming Haddington Busking Day</w:t>
            </w:r>
            <w:r w:rsidR="00926F3D" w:rsidRPr="00054F0E">
              <w:rPr>
                <w:rFonts w:cs="Arial"/>
              </w:rPr>
              <w:t xml:space="preserve"> on 27</w:t>
            </w:r>
            <w:r w:rsidR="00926F3D" w:rsidRPr="00054F0E">
              <w:rPr>
                <w:rFonts w:cs="Arial"/>
                <w:vertAlign w:val="superscript"/>
              </w:rPr>
              <w:t>th</w:t>
            </w:r>
            <w:r w:rsidR="00926F3D" w:rsidRPr="00054F0E">
              <w:rPr>
                <w:rFonts w:cs="Arial"/>
              </w:rPr>
              <w:t xml:space="preserve"> August.  There would be buskers around the town following the Blooming Haddington Trail.  The Farmers Market would be running that day alon</w:t>
            </w:r>
            <w:r w:rsidR="00970779">
              <w:rPr>
                <w:rFonts w:cs="Arial"/>
              </w:rPr>
              <w:t>g with the Pipe Band.  Prentice </w:t>
            </w:r>
            <w:r w:rsidR="00926F3D" w:rsidRPr="00054F0E">
              <w:rPr>
                <w:rFonts w:cs="Arial"/>
              </w:rPr>
              <w:t xml:space="preserve">Buses would be </w:t>
            </w:r>
            <w:r w:rsidR="00970779">
              <w:rPr>
                <w:rFonts w:cs="Arial"/>
              </w:rPr>
              <w:t>run coaches from Haddington</w:t>
            </w:r>
            <w:r w:rsidR="00926F3D" w:rsidRPr="00054F0E">
              <w:rPr>
                <w:rFonts w:cs="Arial"/>
              </w:rPr>
              <w:t xml:space="preserve"> to </w:t>
            </w:r>
            <w:r w:rsidR="00926F3D">
              <w:t xml:space="preserve">Glenkinchie </w:t>
            </w:r>
            <w:r w:rsidR="00ED6CFE">
              <w:t>and m</w:t>
            </w:r>
            <w:r w:rsidR="000275A7">
              <w:t xml:space="preserve">ore information </w:t>
            </w:r>
            <w:r>
              <w:t xml:space="preserve">would </w:t>
            </w:r>
            <w:r w:rsidR="00E2294E">
              <w:t>publish</w:t>
            </w:r>
            <w:r w:rsidR="000275A7">
              <w:t xml:space="preserve"> in due course.  It</w:t>
            </w:r>
            <w:r w:rsidR="00ED6CFE">
              <w:t xml:space="preserve"> is hoped that </w:t>
            </w:r>
            <w:r w:rsidR="000275A7">
              <w:t xml:space="preserve">this could be the beginning of an event that could be run yearly to encourage people both from within Haddington and outwith to come to the town centre.  </w:t>
            </w:r>
          </w:p>
          <w:p w:rsidR="00052A27" w:rsidRDefault="00D8498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sz w:val="12"/>
                <w:szCs w:val="12"/>
              </w:rPr>
            </w:pPr>
            <w:r>
              <w:rPr>
                <w:rFonts w:cs="Arial"/>
              </w:rPr>
              <w:t>It was noted that the Humbie school bus trial would begin on 17</w:t>
            </w:r>
            <w:r w:rsidR="00654FE0" w:rsidRPr="00654FE0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August and would allow memembers of the community to make us of this transport. Work will shortly begin on developing a similar project for </w:t>
            </w:r>
            <w:r w:rsidR="000E76B4">
              <w:rPr>
                <w:rFonts w:cs="Arial"/>
              </w:rPr>
              <w:t xml:space="preserve">Garvald. </w:t>
            </w:r>
          </w:p>
          <w:p w:rsidR="000275A7" w:rsidRPr="00D84982" w:rsidRDefault="00654FE0" w:rsidP="00054F0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360"/>
              <w:rPr>
                <w:rFonts w:cs="Arial"/>
                <w:b/>
              </w:rPr>
            </w:pPr>
            <w:r w:rsidRPr="00654FE0">
              <w:rPr>
                <w:rFonts w:cs="Arial"/>
                <w:b/>
              </w:rPr>
              <w:t>What’s on East Lothian</w:t>
            </w:r>
          </w:p>
          <w:p w:rsidR="000275A7" w:rsidRPr="000275A7" w:rsidRDefault="00654FE0" w:rsidP="00054F0E">
            <w:pPr>
              <w:ind w:left="459"/>
            </w:pPr>
            <w:r w:rsidRPr="00654FE0">
              <w:rPr>
                <w:rFonts w:cs="Arial"/>
              </w:rPr>
              <w:t xml:space="preserve">Dunbar Area Partnership has been </w:t>
            </w:r>
            <w:r w:rsidR="00E2294E">
              <w:rPr>
                <w:rFonts w:cs="Arial"/>
              </w:rPr>
              <w:t xml:space="preserve">leading </w:t>
            </w:r>
            <w:r w:rsidR="00E2294E">
              <w:rPr>
                <w:rFonts w:cs="Arial"/>
                <w:vertAlign w:val="superscript"/>
              </w:rPr>
              <w:t xml:space="preserve"> </w:t>
            </w:r>
            <w:r w:rsidR="00E2294E">
              <w:rPr>
                <w:rFonts w:cs="Arial"/>
              </w:rPr>
              <w:t>on</w:t>
            </w:r>
            <w:r w:rsidR="000275A7" w:rsidRPr="00D84982">
              <w:rPr>
                <w:rFonts w:cs="Arial"/>
              </w:rPr>
              <w:t xml:space="preserve"> the project</w:t>
            </w:r>
            <w:r w:rsidR="00407F10">
              <w:rPr>
                <w:rFonts w:cs="Arial"/>
              </w:rPr>
              <w:t xml:space="preserve"> which is aimed to provide a free events listing facility across for all community groups across the County</w:t>
            </w:r>
            <w:r w:rsidR="000275A7" w:rsidRPr="00D84982">
              <w:rPr>
                <w:rFonts w:cs="Arial"/>
              </w:rPr>
              <w:t xml:space="preserve">.  The project is </w:t>
            </w:r>
            <w:r w:rsidR="00407F10">
              <w:rPr>
                <w:rFonts w:cs="Arial"/>
              </w:rPr>
              <w:t>being run in conjunction with “The List”</w:t>
            </w:r>
            <w:r w:rsidR="000275A7" w:rsidRPr="00D84982">
              <w:rPr>
                <w:rFonts w:cs="Arial"/>
              </w:rPr>
              <w:t xml:space="preserve">.  All Area Partnership members </w:t>
            </w:r>
            <w:r w:rsidR="00407F10">
              <w:rPr>
                <w:rFonts w:cs="Arial"/>
              </w:rPr>
              <w:t>have been asked to trial this new facility and report back</w:t>
            </w:r>
            <w:r w:rsidR="000275A7">
              <w:t xml:space="preserve"> </w:t>
            </w:r>
            <w:r w:rsidR="00CD7D60">
              <w:t xml:space="preserve">Feedback is to be sent to:- </w:t>
            </w:r>
            <w:hyperlink r:id="rId8" w:history="1">
              <w:r w:rsidR="00CD7D60">
                <w:rPr>
                  <w:rStyle w:val="Hyperlink"/>
                </w:rPr>
                <w:t>woelfeedback@eastlothian</w:t>
              </w:r>
              <w:r w:rsidRPr="00654FE0">
                <w:rPr>
                  <w:rStyle w:val="Hyperlink"/>
                  <w:sz w:val="8"/>
                  <w:szCs w:val="8"/>
                </w:rPr>
                <w:t>.</w:t>
              </w:r>
              <w:r w:rsidR="00CD7D60">
                <w:rPr>
                  <w:rStyle w:val="Hyperlink"/>
                </w:rPr>
                <w:t>gov.uk</w:t>
              </w:r>
            </w:hyperlink>
          </w:p>
          <w:p w:rsidR="000275A7" w:rsidRPr="00054F0E" w:rsidRDefault="000275A7" w:rsidP="00054F0E">
            <w:pPr>
              <w:rPr>
                <w:rFonts w:cs="Arial"/>
                <w:sz w:val="12"/>
                <w:szCs w:val="12"/>
              </w:rPr>
            </w:pPr>
          </w:p>
          <w:p w:rsidR="00CD7D60" w:rsidRPr="00054F0E" w:rsidRDefault="00CD7D60" w:rsidP="00054F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b/>
              </w:rPr>
            </w:pPr>
            <w:r w:rsidRPr="00054F0E">
              <w:rPr>
                <w:rFonts w:cs="Arial"/>
                <w:b/>
              </w:rPr>
              <w:t>Sports Hub</w:t>
            </w:r>
          </w:p>
          <w:p w:rsidR="00CD7D60" w:rsidRPr="00187B66" w:rsidRDefault="00CD7D60" w:rsidP="00054F0E">
            <w:pPr>
              <w:rPr>
                <w:rFonts w:cs="Arial"/>
                <w:b/>
                <w:sz w:val="8"/>
                <w:szCs w:val="8"/>
              </w:rPr>
            </w:pPr>
          </w:p>
          <w:p w:rsidR="00CD7D60" w:rsidRPr="00054F0E" w:rsidRDefault="00CD7D60" w:rsidP="00054F0E">
            <w:pPr>
              <w:ind w:left="360"/>
              <w:rPr>
                <w:rFonts w:cs="Arial"/>
              </w:rPr>
            </w:pPr>
            <w:r w:rsidRPr="00054F0E">
              <w:rPr>
                <w:rFonts w:cs="Arial"/>
              </w:rPr>
              <w:t>BE stated that fun</w:t>
            </w:r>
            <w:r w:rsidR="008909C0">
              <w:rPr>
                <w:rFonts w:cs="Arial"/>
              </w:rPr>
              <w:t>ding bursaries for all sports w</w:t>
            </w:r>
            <w:r w:rsidRPr="00054F0E">
              <w:rPr>
                <w:rFonts w:cs="Arial"/>
              </w:rPr>
              <w:t>ould be available shortly.</w:t>
            </w:r>
          </w:p>
          <w:p w:rsidR="00CD7D60" w:rsidRPr="008909C0" w:rsidRDefault="00CD7D60" w:rsidP="00054F0E">
            <w:pPr>
              <w:ind w:left="360"/>
              <w:rPr>
                <w:rFonts w:cs="Arial"/>
                <w:sz w:val="16"/>
                <w:szCs w:val="16"/>
              </w:rPr>
            </w:pPr>
          </w:p>
          <w:p w:rsidR="00CD7D60" w:rsidRPr="00054F0E" w:rsidRDefault="00CD7D60" w:rsidP="00054F0E">
            <w:pPr>
              <w:ind w:left="360"/>
              <w:rPr>
                <w:rFonts w:cs="Arial"/>
              </w:rPr>
            </w:pPr>
            <w:r w:rsidRPr="00054F0E">
              <w:rPr>
                <w:rFonts w:cs="Arial"/>
              </w:rPr>
              <w:t xml:space="preserve">BE had </w:t>
            </w:r>
            <w:r w:rsidRPr="00054F0E">
              <w:rPr>
                <w:rFonts w:cs="Arial"/>
                <w:b/>
              </w:rPr>
              <w:t>donated wood</w:t>
            </w:r>
            <w:r w:rsidRPr="00054F0E">
              <w:rPr>
                <w:rFonts w:cs="Arial"/>
              </w:rPr>
              <w:t xml:space="preserve"> for various projects both within Haddington and Lammermuir Area Partnership and Dunbar and East Linton Area Partnership, particularly the wooden planters within Haddington.</w:t>
            </w:r>
          </w:p>
          <w:p w:rsidR="00CD7D60" w:rsidRPr="00054F0E" w:rsidRDefault="00CD7D60" w:rsidP="00054F0E">
            <w:pPr>
              <w:rPr>
                <w:rFonts w:cs="Arial"/>
                <w:sz w:val="12"/>
                <w:szCs w:val="12"/>
              </w:rPr>
            </w:pPr>
          </w:p>
          <w:p w:rsidR="00CD7D60" w:rsidRPr="00054F0E" w:rsidRDefault="00CD7D60" w:rsidP="00054F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b/>
              </w:rPr>
            </w:pPr>
            <w:r w:rsidRPr="00054F0E">
              <w:rPr>
                <w:rFonts w:cs="Arial"/>
                <w:b/>
              </w:rPr>
              <w:t>Tennis Club</w:t>
            </w:r>
          </w:p>
          <w:p w:rsidR="00CD7D60" w:rsidRPr="00054F0E" w:rsidRDefault="00CD7D60" w:rsidP="00054F0E">
            <w:pPr>
              <w:ind w:left="360"/>
              <w:rPr>
                <w:rFonts w:cs="Arial"/>
              </w:rPr>
            </w:pPr>
            <w:r w:rsidRPr="00054F0E">
              <w:rPr>
                <w:rFonts w:cs="Arial"/>
              </w:rPr>
              <w:t>There had been an increase in the number of children coached during the summer.</w:t>
            </w:r>
          </w:p>
          <w:p w:rsidR="00CD7D60" w:rsidRPr="00054F0E" w:rsidRDefault="00CD7D60" w:rsidP="00054F0E">
            <w:pPr>
              <w:rPr>
                <w:rFonts w:cs="Arial"/>
                <w:sz w:val="12"/>
                <w:szCs w:val="12"/>
              </w:rPr>
            </w:pPr>
          </w:p>
          <w:p w:rsidR="00CD7D60" w:rsidRPr="00054F0E" w:rsidRDefault="00CD7D60" w:rsidP="00054F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b/>
              </w:rPr>
            </w:pPr>
            <w:r w:rsidRPr="00054F0E">
              <w:rPr>
                <w:rFonts w:cs="Arial"/>
                <w:b/>
              </w:rPr>
              <w:t>Rubbish</w:t>
            </w:r>
          </w:p>
          <w:p w:rsidR="00CD7D60" w:rsidRPr="00054F0E" w:rsidRDefault="00CD7D60" w:rsidP="00054F0E">
            <w:pPr>
              <w:rPr>
                <w:rFonts w:cs="Arial"/>
                <w:b/>
                <w:sz w:val="12"/>
                <w:szCs w:val="12"/>
              </w:rPr>
            </w:pPr>
          </w:p>
          <w:p w:rsidR="00CD7D60" w:rsidRPr="00054F0E" w:rsidRDefault="00CD7D60" w:rsidP="00054F0E">
            <w:pPr>
              <w:ind w:left="360"/>
              <w:rPr>
                <w:rFonts w:cs="Arial"/>
              </w:rPr>
            </w:pPr>
            <w:r w:rsidRPr="00054F0E">
              <w:rPr>
                <w:rFonts w:cs="Arial"/>
              </w:rPr>
              <w:t xml:space="preserve">BE asked that Community Councils and the general public think about how they dispose of rubbish.  There </w:t>
            </w:r>
            <w:r w:rsidR="008909C0">
              <w:rPr>
                <w:rFonts w:cs="Arial"/>
              </w:rPr>
              <w:t>were areas around all the Area P</w:t>
            </w:r>
            <w:r w:rsidRPr="00054F0E">
              <w:rPr>
                <w:rFonts w:cs="Arial"/>
              </w:rPr>
              <w:t xml:space="preserve">artnership where rubbish </w:t>
            </w:r>
            <w:r w:rsidR="008909C0">
              <w:rPr>
                <w:rFonts w:cs="Arial"/>
              </w:rPr>
              <w:t>was</w:t>
            </w:r>
            <w:r w:rsidRPr="00054F0E">
              <w:rPr>
                <w:rFonts w:cs="Arial"/>
              </w:rPr>
              <w:t xml:space="preserve"> problematic.  There seems to be a huge apathy about the problem.  Sometimes </w:t>
            </w:r>
            <w:r w:rsidR="008909C0">
              <w:rPr>
                <w:rFonts w:cs="Arial"/>
              </w:rPr>
              <w:t>the</w:t>
            </w:r>
            <w:r w:rsidRPr="00054F0E">
              <w:rPr>
                <w:rFonts w:cs="Arial"/>
              </w:rPr>
              <w:t xml:space="preserve"> bins are being used but not being emptied.  Could this problem be highlighted and how do we cha</w:t>
            </w:r>
            <w:r w:rsidR="008909C0">
              <w:rPr>
                <w:rFonts w:cs="Arial"/>
              </w:rPr>
              <w:t>nge the apathy that people have?</w:t>
            </w:r>
          </w:p>
          <w:p w:rsidR="00CD7D60" w:rsidRPr="00054F0E" w:rsidRDefault="00CD7D60" w:rsidP="00054F0E">
            <w:pPr>
              <w:rPr>
                <w:rFonts w:cs="Arial"/>
                <w:sz w:val="12"/>
                <w:szCs w:val="12"/>
              </w:rPr>
            </w:pPr>
          </w:p>
          <w:p w:rsidR="00CD7D60" w:rsidRPr="00054F0E" w:rsidRDefault="008909C0" w:rsidP="00054F0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There was discussion around the</w:t>
            </w:r>
            <w:r w:rsidR="00CD7D60" w:rsidRPr="00054F0E">
              <w:rPr>
                <w:rFonts w:cs="Arial"/>
              </w:rPr>
              <w:t xml:space="preserve"> subject with many areas being highlighted with b</w:t>
            </w:r>
            <w:r>
              <w:rPr>
                <w:rFonts w:cs="Arial"/>
              </w:rPr>
              <w:t>oth litter and dog fouling.   Educating</w:t>
            </w:r>
            <w:r w:rsidR="00CD7D60" w:rsidRPr="00054F0E">
              <w:rPr>
                <w:rFonts w:cs="Arial"/>
              </w:rPr>
              <w:t xml:space="preserve"> about litter and its disposal</w:t>
            </w:r>
            <w:r>
              <w:rPr>
                <w:rFonts w:cs="Arial"/>
              </w:rPr>
              <w:t xml:space="preserve"> could be one way of getting the message to the general public.  Also discussed was the </w:t>
            </w:r>
            <w:r w:rsidR="00CD7D60" w:rsidRPr="00054F0E">
              <w:rPr>
                <w:rFonts w:cs="Arial"/>
              </w:rPr>
              <w:t xml:space="preserve">education of dog owners </w:t>
            </w:r>
            <w:r>
              <w:rPr>
                <w:rFonts w:cs="Arial"/>
              </w:rPr>
              <w:t>who leave</w:t>
            </w:r>
            <w:r w:rsidR="00CD7D60" w:rsidRPr="00054F0E">
              <w:rPr>
                <w:rFonts w:cs="Arial"/>
              </w:rPr>
              <w:t xml:space="preserve"> dogs </w:t>
            </w:r>
            <w:r w:rsidRPr="00054F0E">
              <w:rPr>
                <w:rFonts w:cs="Arial"/>
              </w:rPr>
              <w:t>excrement.</w:t>
            </w:r>
            <w:r w:rsidR="00CD7D60" w:rsidRPr="00054F0E">
              <w:rPr>
                <w:rFonts w:cs="Arial"/>
              </w:rPr>
              <w:t xml:space="preserve">  </w:t>
            </w:r>
          </w:p>
          <w:p w:rsidR="00B63D5A" w:rsidRPr="00054F0E" w:rsidRDefault="00B63D5A" w:rsidP="00054F0E">
            <w:pPr>
              <w:rPr>
                <w:rFonts w:cs="Arial"/>
                <w:sz w:val="12"/>
                <w:szCs w:val="12"/>
              </w:rPr>
            </w:pPr>
          </w:p>
          <w:p w:rsidR="00B63D5A" w:rsidRPr="00054F0E" w:rsidRDefault="00B63D5A" w:rsidP="00054F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b/>
              </w:rPr>
            </w:pPr>
            <w:r w:rsidRPr="00054F0E">
              <w:rPr>
                <w:rFonts w:cs="Arial"/>
                <w:b/>
              </w:rPr>
              <w:t>Amisfield Garden</w:t>
            </w:r>
          </w:p>
          <w:p w:rsidR="00B63D5A" w:rsidRPr="00054F0E" w:rsidRDefault="00B63D5A" w:rsidP="00054F0E">
            <w:pPr>
              <w:rPr>
                <w:rFonts w:cs="Arial"/>
                <w:sz w:val="12"/>
                <w:szCs w:val="12"/>
              </w:rPr>
            </w:pPr>
          </w:p>
          <w:p w:rsidR="00B63D5A" w:rsidRPr="00054F0E" w:rsidRDefault="008909C0" w:rsidP="00054F0E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Amisfield Garden are having an</w:t>
            </w:r>
            <w:r w:rsidR="00B63D5A" w:rsidRPr="00054F0E">
              <w:rPr>
                <w:rFonts w:cs="Arial"/>
              </w:rPr>
              <w:t xml:space="preserve"> open day on the 20</w:t>
            </w:r>
            <w:r w:rsidR="00B63D5A" w:rsidRPr="00054F0E">
              <w:rPr>
                <w:rFonts w:cs="Arial"/>
                <w:vertAlign w:val="superscript"/>
              </w:rPr>
              <w:t>th</w:t>
            </w:r>
            <w:r w:rsidR="00B63D5A" w:rsidRPr="00054F0E">
              <w:rPr>
                <w:rFonts w:cs="Arial"/>
              </w:rPr>
              <w:t xml:space="preserve"> August 2016, all Area Partnership members are welcome.  The </w:t>
            </w:r>
            <w:r w:rsidR="003E3E40">
              <w:rPr>
                <w:rFonts w:cs="Arial"/>
              </w:rPr>
              <w:t xml:space="preserve">building </w:t>
            </w:r>
            <w:r w:rsidR="003E3E40" w:rsidRPr="00054F0E">
              <w:rPr>
                <w:rFonts w:cs="Arial"/>
              </w:rPr>
              <w:t>which</w:t>
            </w:r>
            <w:r w:rsidR="00B63D5A" w:rsidRPr="00054F0E">
              <w:rPr>
                <w:rFonts w:cs="Arial"/>
              </w:rPr>
              <w:t xml:space="preserve"> was funded by the Partnership is near completion. </w:t>
            </w:r>
          </w:p>
          <w:p w:rsidR="00B63D5A" w:rsidRPr="00054F0E" w:rsidRDefault="00B63D5A" w:rsidP="00054F0E">
            <w:pPr>
              <w:rPr>
                <w:rFonts w:cs="Arial"/>
                <w:sz w:val="12"/>
                <w:szCs w:val="12"/>
              </w:rPr>
            </w:pPr>
          </w:p>
          <w:p w:rsidR="003E3E40" w:rsidRPr="00054F0E" w:rsidRDefault="003E3E40" w:rsidP="003E3E40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Arial"/>
                <w:b/>
              </w:rPr>
            </w:pPr>
            <w:r w:rsidRPr="00054F0E">
              <w:rPr>
                <w:rFonts w:cs="Arial"/>
                <w:b/>
              </w:rPr>
              <w:t>CDT</w:t>
            </w:r>
          </w:p>
          <w:p w:rsidR="003E3E40" w:rsidRPr="00054F0E" w:rsidRDefault="003E3E40" w:rsidP="003E3E40">
            <w:pPr>
              <w:rPr>
                <w:rFonts w:cs="Arial"/>
                <w:b/>
                <w:sz w:val="12"/>
                <w:szCs w:val="12"/>
              </w:rPr>
            </w:pPr>
          </w:p>
          <w:p w:rsidR="00CF1822" w:rsidRPr="00B63D5A" w:rsidRDefault="003E3E40" w:rsidP="003E3E40">
            <w:pPr>
              <w:ind w:left="360"/>
              <w:rPr>
                <w:rFonts w:cs="Arial"/>
              </w:rPr>
            </w:pPr>
            <w:r w:rsidRPr="00B63D5A">
              <w:rPr>
                <w:rFonts w:cs="Arial"/>
              </w:rPr>
              <w:t>CDT Annual Meeting is on 15</w:t>
            </w:r>
            <w:r w:rsidRPr="00B63D5A">
              <w:rPr>
                <w:rFonts w:cs="Arial"/>
                <w:vertAlign w:val="superscript"/>
              </w:rPr>
              <w:t>th</w:t>
            </w:r>
            <w:r w:rsidRPr="00B63D5A">
              <w:rPr>
                <w:rFonts w:cs="Arial"/>
              </w:rPr>
              <w:t xml:space="preserve"> August in Trinity Centre, Haddington</w:t>
            </w:r>
            <w:r>
              <w:rPr>
                <w:rFonts w:cs="Arial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F4D92" w:rsidRPr="00EE79A9" w:rsidRDefault="00AF4D92" w:rsidP="00BC1248">
            <w:pPr>
              <w:rPr>
                <w:rFonts w:cs="Arial"/>
              </w:rPr>
            </w:pPr>
          </w:p>
        </w:tc>
      </w:tr>
      <w:tr w:rsidR="00BC1248" w:rsidRPr="00EE79A9" w:rsidTr="00B63D5A">
        <w:tc>
          <w:tcPr>
            <w:tcW w:w="567" w:type="dxa"/>
          </w:tcPr>
          <w:p w:rsidR="00BC1248" w:rsidRPr="00EE79A9" w:rsidRDefault="00DE4942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10</w:t>
            </w:r>
          </w:p>
        </w:tc>
        <w:tc>
          <w:tcPr>
            <w:tcW w:w="1276" w:type="dxa"/>
          </w:tcPr>
          <w:p w:rsidR="00BC1248" w:rsidRPr="00EE79A9" w:rsidRDefault="00C739BD" w:rsidP="00BC1248">
            <w:pPr>
              <w:rPr>
                <w:rFonts w:cs="Arial"/>
                <w:b/>
              </w:rPr>
            </w:pPr>
            <w:r w:rsidRPr="00EE79A9">
              <w:rPr>
                <w:rFonts w:cs="Arial"/>
                <w:b/>
              </w:rPr>
              <w:t>Date of Next Meeting</w:t>
            </w:r>
          </w:p>
          <w:p w:rsidR="00BC1248" w:rsidRPr="00EE79A9" w:rsidRDefault="00BC1248" w:rsidP="00BC1248">
            <w:pPr>
              <w:rPr>
                <w:rFonts w:cs="Arial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C1248" w:rsidRPr="00EE79A9" w:rsidRDefault="00BC1248" w:rsidP="00BC1248">
            <w:pPr>
              <w:rPr>
                <w:rFonts w:cs="Arial"/>
              </w:rPr>
            </w:pPr>
            <w:r w:rsidRPr="00EE79A9">
              <w:rPr>
                <w:rFonts w:cs="Arial"/>
              </w:rPr>
              <w:t>Meeting dates for the year are as follows:-</w:t>
            </w:r>
          </w:p>
          <w:p w:rsidR="00C739BD" w:rsidRPr="00EA6AEB" w:rsidRDefault="00C739BD" w:rsidP="00722872">
            <w:pPr>
              <w:pStyle w:val="NoSpacing"/>
              <w:rPr>
                <w:sz w:val="16"/>
                <w:szCs w:val="16"/>
              </w:rPr>
            </w:pPr>
          </w:p>
          <w:p w:rsidR="00926F3D" w:rsidRPr="00EE79A9" w:rsidRDefault="00926F3D" w:rsidP="009A3706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Thursday 22</w:t>
            </w:r>
            <w:r w:rsidRPr="00926F3D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September 2016 – Chambers, Town House, Haddington</w:t>
            </w:r>
            <w:r w:rsidR="00407F10">
              <w:rPr>
                <w:rFonts w:cs="Arial"/>
              </w:rPr>
              <w:t xml:space="preserve"> </w:t>
            </w:r>
          </w:p>
          <w:p w:rsidR="00C739BD" w:rsidRPr="00EE79A9" w:rsidRDefault="00926F3D" w:rsidP="00926F3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Tuesday</w:t>
            </w:r>
            <w:r w:rsidR="009A3706" w:rsidRPr="00EE79A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22</w:t>
            </w:r>
            <w:r w:rsidRPr="00926F3D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</w:t>
            </w:r>
            <w:r w:rsidR="00BC1248" w:rsidRPr="00EE79A9">
              <w:rPr>
                <w:rFonts w:cs="Arial"/>
              </w:rPr>
              <w:t>November 2016</w:t>
            </w:r>
            <w:r w:rsidR="00A81313" w:rsidRPr="00EE79A9">
              <w:rPr>
                <w:rFonts w:cs="Arial"/>
              </w:rPr>
              <w:t xml:space="preserve"> </w:t>
            </w:r>
            <w:r w:rsidR="002958B2" w:rsidRPr="00EE79A9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Annual Meeting, Main Hall</w:t>
            </w:r>
          </w:p>
        </w:tc>
        <w:tc>
          <w:tcPr>
            <w:tcW w:w="993" w:type="dxa"/>
          </w:tcPr>
          <w:p w:rsidR="00BC1248" w:rsidRPr="00EE79A9" w:rsidRDefault="00BC1248" w:rsidP="00BC1248">
            <w:pPr>
              <w:jc w:val="center"/>
              <w:rPr>
                <w:rFonts w:cs="Arial"/>
              </w:rPr>
            </w:pPr>
          </w:p>
        </w:tc>
      </w:tr>
    </w:tbl>
    <w:p w:rsidR="00BC1248" w:rsidRPr="00EE79A9" w:rsidRDefault="00BC1248" w:rsidP="00C96BF8">
      <w:pPr>
        <w:spacing w:before="120" w:after="120" w:line="360" w:lineRule="auto"/>
        <w:rPr>
          <w:b/>
        </w:rPr>
      </w:pPr>
      <w:r w:rsidRPr="00EE79A9">
        <w:rPr>
          <w:b/>
        </w:rPr>
        <w:t>Contact</w:t>
      </w:r>
      <w:r w:rsidR="002C3084">
        <w:rPr>
          <w:b/>
        </w:rPr>
        <w:t xml:space="preserve">:-  </w:t>
      </w:r>
      <w:r w:rsidRPr="00EE79A9">
        <w:rPr>
          <w:b/>
        </w:rPr>
        <w:t xml:space="preserve">Email: </w:t>
      </w:r>
      <w:r w:rsidRPr="00EE79A9">
        <w:t xml:space="preserve"> </w:t>
      </w:r>
      <w:hyperlink r:id="rId9" w:history="1">
        <w:r w:rsidRPr="00EE79A9">
          <w:rPr>
            <w:rStyle w:val="Hyperlink"/>
          </w:rPr>
          <w:t>h&amp;l-ap@eastlothian.gov.uk</w:t>
        </w:r>
      </w:hyperlink>
      <w:r w:rsidRPr="00EE79A9">
        <w:t xml:space="preserve">  or 01620 827871</w:t>
      </w:r>
    </w:p>
    <w:sectPr w:rsidR="00BC1248" w:rsidRPr="00EE79A9" w:rsidSect="0010073E">
      <w:headerReference w:type="even" r:id="rId10"/>
      <w:headerReference w:type="default" r:id="rId11"/>
      <w:headerReference w:type="firs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19" w:rsidRDefault="00AF7B19" w:rsidP="00BC1248">
      <w:pPr>
        <w:spacing w:after="0" w:line="240" w:lineRule="auto"/>
      </w:pPr>
      <w:r>
        <w:separator/>
      </w:r>
    </w:p>
  </w:endnote>
  <w:endnote w:type="continuationSeparator" w:id="0">
    <w:p w:rsidR="00AF7B19" w:rsidRDefault="00AF7B19" w:rsidP="00BC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19" w:rsidRDefault="00AF7B19" w:rsidP="00BC1248">
      <w:pPr>
        <w:spacing w:after="0" w:line="240" w:lineRule="auto"/>
      </w:pPr>
      <w:r>
        <w:separator/>
      </w:r>
    </w:p>
  </w:footnote>
  <w:footnote w:type="continuationSeparator" w:id="0">
    <w:p w:rsidR="00AF7B19" w:rsidRDefault="00AF7B19" w:rsidP="00BC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75" w:rsidRDefault="006C45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3429" o:spid="_x0000_s2050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75" w:rsidRDefault="006C45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3430" o:spid="_x0000_s2051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C5375" w:rsidRPr="00BC1248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2447925" cy="609600"/>
          <wp:effectExtent l="19050" t="0" r="9525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75" w:rsidRDefault="006C45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3428" o:spid="_x0000_s2049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FB5"/>
    <w:multiLevelType w:val="hybridMultilevel"/>
    <w:tmpl w:val="93A4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BE4"/>
    <w:multiLevelType w:val="hybridMultilevel"/>
    <w:tmpl w:val="124C53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0729C"/>
    <w:multiLevelType w:val="hybridMultilevel"/>
    <w:tmpl w:val="27A0691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187C7FD4"/>
    <w:multiLevelType w:val="hybridMultilevel"/>
    <w:tmpl w:val="5D842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90565"/>
    <w:multiLevelType w:val="hybridMultilevel"/>
    <w:tmpl w:val="5D0E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4189E"/>
    <w:multiLevelType w:val="hybridMultilevel"/>
    <w:tmpl w:val="51DA7D84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>
    <w:nsid w:val="2FB627B3"/>
    <w:multiLevelType w:val="hybridMultilevel"/>
    <w:tmpl w:val="60A29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56004E"/>
    <w:multiLevelType w:val="hybridMultilevel"/>
    <w:tmpl w:val="3274D2D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1EB47DC"/>
    <w:multiLevelType w:val="hybridMultilevel"/>
    <w:tmpl w:val="87E856B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32A87"/>
    <w:multiLevelType w:val="hybridMultilevel"/>
    <w:tmpl w:val="A96E7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171C"/>
    <w:multiLevelType w:val="hybridMultilevel"/>
    <w:tmpl w:val="877AB84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31B18BC"/>
    <w:multiLevelType w:val="multilevel"/>
    <w:tmpl w:val="E8B62B92"/>
    <w:lvl w:ilvl="0">
      <w:start w:val="1"/>
      <w:numFmt w:val="decimal"/>
      <w:pStyle w:val="ELC-ParaTit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ELC-ParaTitle2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E344316"/>
    <w:multiLevelType w:val="hybridMultilevel"/>
    <w:tmpl w:val="BFB0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727B"/>
    <w:multiLevelType w:val="hybridMultilevel"/>
    <w:tmpl w:val="2F8A42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53A73CB"/>
    <w:multiLevelType w:val="hybridMultilevel"/>
    <w:tmpl w:val="BADA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7237"/>
    <w:rsid w:val="0000520E"/>
    <w:rsid w:val="00005FF8"/>
    <w:rsid w:val="0001478F"/>
    <w:rsid w:val="00014B35"/>
    <w:rsid w:val="00016701"/>
    <w:rsid w:val="00020659"/>
    <w:rsid w:val="00024206"/>
    <w:rsid w:val="0002462C"/>
    <w:rsid w:val="000275A7"/>
    <w:rsid w:val="0004023B"/>
    <w:rsid w:val="00052A27"/>
    <w:rsid w:val="00052E8A"/>
    <w:rsid w:val="00054F0E"/>
    <w:rsid w:val="0006264F"/>
    <w:rsid w:val="0006380D"/>
    <w:rsid w:val="00066D52"/>
    <w:rsid w:val="00067378"/>
    <w:rsid w:val="00070B15"/>
    <w:rsid w:val="00081202"/>
    <w:rsid w:val="00087274"/>
    <w:rsid w:val="00092C31"/>
    <w:rsid w:val="000965E8"/>
    <w:rsid w:val="000B0CD2"/>
    <w:rsid w:val="000B492B"/>
    <w:rsid w:val="000B6D36"/>
    <w:rsid w:val="000D27D5"/>
    <w:rsid w:val="000D5187"/>
    <w:rsid w:val="000E0363"/>
    <w:rsid w:val="000E76B4"/>
    <w:rsid w:val="0010073E"/>
    <w:rsid w:val="00107361"/>
    <w:rsid w:val="00116722"/>
    <w:rsid w:val="00120C2C"/>
    <w:rsid w:val="001212F1"/>
    <w:rsid w:val="00122CD1"/>
    <w:rsid w:val="00127B3C"/>
    <w:rsid w:val="001330CE"/>
    <w:rsid w:val="00136EC7"/>
    <w:rsid w:val="001430B5"/>
    <w:rsid w:val="001624C7"/>
    <w:rsid w:val="00166B68"/>
    <w:rsid w:val="00167F91"/>
    <w:rsid w:val="00170F13"/>
    <w:rsid w:val="001756C8"/>
    <w:rsid w:val="00176A53"/>
    <w:rsid w:val="00187B66"/>
    <w:rsid w:val="001A642A"/>
    <w:rsid w:val="001B7096"/>
    <w:rsid w:val="001D2083"/>
    <w:rsid w:val="001E64CC"/>
    <w:rsid w:val="001F2F83"/>
    <w:rsid w:val="001F5BF4"/>
    <w:rsid w:val="0020559B"/>
    <w:rsid w:val="002232F7"/>
    <w:rsid w:val="0022339A"/>
    <w:rsid w:val="00225433"/>
    <w:rsid w:val="00236F6E"/>
    <w:rsid w:val="00241B7E"/>
    <w:rsid w:val="00254F55"/>
    <w:rsid w:val="00255E69"/>
    <w:rsid w:val="0025624B"/>
    <w:rsid w:val="00260E45"/>
    <w:rsid w:val="002629CB"/>
    <w:rsid w:val="0026553F"/>
    <w:rsid w:val="00286657"/>
    <w:rsid w:val="002958B2"/>
    <w:rsid w:val="00297FFD"/>
    <w:rsid w:val="002A1FB4"/>
    <w:rsid w:val="002A404A"/>
    <w:rsid w:val="002B2A66"/>
    <w:rsid w:val="002C3084"/>
    <w:rsid w:val="002C4CF1"/>
    <w:rsid w:val="002C5375"/>
    <w:rsid w:val="002D0304"/>
    <w:rsid w:val="002D3411"/>
    <w:rsid w:val="002F2D68"/>
    <w:rsid w:val="002F745C"/>
    <w:rsid w:val="003171D9"/>
    <w:rsid w:val="00320E2E"/>
    <w:rsid w:val="003336BC"/>
    <w:rsid w:val="003411D9"/>
    <w:rsid w:val="00353E32"/>
    <w:rsid w:val="00357246"/>
    <w:rsid w:val="00363899"/>
    <w:rsid w:val="0037314D"/>
    <w:rsid w:val="0037494A"/>
    <w:rsid w:val="0037506E"/>
    <w:rsid w:val="00380230"/>
    <w:rsid w:val="00382B22"/>
    <w:rsid w:val="00386057"/>
    <w:rsid w:val="00396711"/>
    <w:rsid w:val="003C669B"/>
    <w:rsid w:val="003E1D78"/>
    <w:rsid w:val="003E3E40"/>
    <w:rsid w:val="003F0524"/>
    <w:rsid w:val="003F1687"/>
    <w:rsid w:val="004045C1"/>
    <w:rsid w:val="00407F10"/>
    <w:rsid w:val="00411A7E"/>
    <w:rsid w:val="00413C13"/>
    <w:rsid w:val="004172F7"/>
    <w:rsid w:val="004226CC"/>
    <w:rsid w:val="00427CA7"/>
    <w:rsid w:val="004434E0"/>
    <w:rsid w:val="0046396D"/>
    <w:rsid w:val="00476B97"/>
    <w:rsid w:val="00482962"/>
    <w:rsid w:val="004A2A99"/>
    <w:rsid w:val="004C571F"/>
    <w:rsid w:val="004D08FE"/>
    <w:rsid w:val="004D500C"/>
    <w:rsid w:val="005102B2"/>
    <w:rsid w:val="005103E5"/>
    <w:rsid w:val="00515843"/>
    <w:rsid w:val="00516087"/>
    <w:rsid w:val="005253D0"/>
    <w:rsid w:val="00532EDA"/>
    <w:rsid w:val="005349AF"/>
    <w:rsid w:val="005370FE"/>
    <w:rsid w:val="0054236B"/>
    <w:rsid w:val="005459EE"/>
    <w:rsid w:val="005565E4"/>
    <w:rsid w:val="00581F8D"/>
    <w:rsid w:val="005907B4"/>
    <w:rsid w:val="00590B27"/>
    <w:rsid w:val="00594F60"/>
    <w:rsid w:val="005A3A76"/>
    <w:rsid w:val="005B17FB"/>
    <w:rsid w:val="005B1B76"/>
    <w:rsid w:val="005B4A01"/>
    <w:rsid w:val="005B61D2"/>
    <w:rsid w:val="005D0D16"/>
    <w:rsid w:val="005D1B55"/>
    <w:rsid w:val="005D31DE"/>
    <w:rsid w:val="00600411"/>
    <w:rsid w:val="00601B87"/>
    <w:rsid w:val="006024C8"/>
    <w:rsid w:val="00615FAB"/>
    <w:rsid w:val="00616F9F"/>
    <w:rsid w:val="00622A7C"/>
    <w:rsid w:val="0062341C"/>
    <w:rsid w:val="00632C40"/>
    <w:rsid w:val="00654FE0"/>
    <w:rsid w:val="006633FF"/>
    <w:rsid w:val="00667D14"/>
    <w:rsid w:val="00673260"/>
    <w:rsid w:val="006744E4"/>
    <w:rsid w:val="00676CB9"/>
    <w:rsid w:val="0068624F"/>
    <w:rsid w:val="006B5219"/>
    <w:rsid w:val="006C4500"/>
    <w:rsid w:val="006D7F2F"/>
    <w:rsid w:val="0070690B"/>
    <w:rsid w:val="00722872"/>
    <w:rsid w:val="00751BCF"/>
    <w:rsid w:val="00753ED5"/>
    <w:rsid w:val="00757237"/>
    <w:rsid w:val="00767896"/>
    <w:rsid w:val="00767D46"/>
    <w:rsid w:val="007718E9"/>
    <w:rsid w:val="0077406A"/>
    <w:rsid w:val="0079664E"/>
    <w:rsid w:val="007A2756"/>
    <w:rsid w:val="007A7183"/>
    <w:rsid w:val="007C6262"/>
    <w:rsid w:val="007D0A4D"/>
    <w:rsid w:val="007D2A19"/>
    <w:rsid w:val="00801D62"/>
    <w:rsid w:val="008078B0"/>
    <w:rsid w:val="00835F8D"/>
    <w:rsid w:val="00851295"/>
    <w:rsid w:val="008561FF"/>
    <w:rsid w:val="00861007"/>
    <w:rsid w:val="00871E3B"/>
    <w:rsid w:val="008909C0"/>
    <w:rsid w:val="008A7B81"/>
    <w:rsid w:val="008D3E74"/>
    <w:rsid w:val="008D740E"/>
    <w:rsid w:val="00900FE8"/>
    <w:rsid w:val="00901155"/>
    <w:rsid w:val="009020AD"/>
    <w:rsid w:val="00910566"/>
    <w:rsid w:val="00925902"/>
    <w:rsid w:val="00926F3D"/>
    <w:rsid w:val="00942133"/>
    <w:rsid w:val="009449D5"/>
    <w:rsid w:val="00970779"/>
    <w:rsid w:val="00981CA1"/>
    <w:rsid w:val="009909EB"/>
    <w:rsid w:val="009A1CBF"/>
    <w:rsid w:val="009A3706"/>
    <w:rsid w:val="009A6688"/>
    <w:rsid w:val="009A66B3"/>
    <w:rsid w:val="009B3099"/>
    <w:rsid w:val="009B4290"/>
    <w:rsid w:val="009B6441"/>
    <w:rsid w:val="009C4E26"/>
    <w:rsid w:val="009D3D80"/>
    <w:rsid w:val="009D714E"/>
    <w:rsid w:val="009E0A0F"/>
    <w:rsid w:val="009E1BDF"/>
    <w:rsid w:val="009F1D5A"/>
    <w:rsid w:val="00A00889"/>
    <w:rsid w:val="00A1127E"/>
    <w:rsid w:val="00A20B29"/>
    <w:rsid w:val="00A33605"/>
    <w:rsid w:val="00A34756"/>
    <w:rsid w:val="00A44E33"/>
    <w:rsid w:val="00A612EB"/>
    <w:rsid w:val="00A81313"/>
    <w:rsid w:val="00A972C5"/>
    <w:rsid w:val="00AC0BB2"/>
    <w:rsid w:val="00AC3C57"/>
    <w:rsid w:val="00AC6AA6"/>
    <w:rsid w:val="00AD2872"/>
    <w:rsid w:val="00AE3B04"/>
    <w:rsid w:val="00AF4D92"/>
    <w:rsid w:val="00AF4E43"/>
    <w:rsid w:val="00AF7B19"/>
    <w:rsid w:val="00B04760"/>
    <w:rsid w:val="00B17257"/>
    <w:rsid w:val="00B20FDE"/>
    <w:rsid w:val="00B21465"/>
    <w:rsid w:val="00B2765C"/>
    <w:rsid w:val="00B55615"/>
    <w:rsid w:val="00B600C6"/>
    <w:rsid w:val="00B63D5A"/>
    <w:rsid w:val="00B66AAF"/>
    <w:rsid w:val="00B67C08"/>
    <w:rsid w:val="00B77144"/>
    <w:rsid w:val="00B84BEE"/>
    <w:rsid w:val="00B94712"/>
    <w:rsid w:val="00BA1C33"/>
    <w:rsid w:val="00BB5E2C"/>
    <w:rsid w:val="00BC1248"/>
    <w:rsid w:val="00BD0FD2"/>
    <w:rsid w:val="00BD6598"/>
    <w:rsid w:val="00BD7532"/>
    <w:rsid w:val="00BE659E"/>
    <w:rsid w:val="00BE6D05"/>
    <w:rsid w:val="00BF332E"/>
    <w:rsid w:val="00BF72EA"/>
    <w:rsid w:val="00C0498A"/>
    <w:rsid w:val="00C24FCE"/>
    <w:rsid w:val="00C259E3"/>
    <w:rsid w:val="00C30040"/>
    <w:rsid w:val="00C43502"/>
    <w:rsid w:val="00C44DC8"/>
    <w:rsid w:val="00C45484"/>
    <w:rsid w:val="00C739BD"/>
    <w:rsid w:val="00C84C92"/>
    <w:rsid w:val="00C9058C"/>
    <w:rsid w:val="00C96BF8"/>
    <w:rsid w:val="00C97827"/>
    <w:rsid w:val="00CC5B83"/>
    <w:rsid w:val="00CD7D60"/>
    <w:rsid w:val="00CE3994"/>
    <w:rsid w:val="00CE500E"/>
    <w:rsid w:val="00CF1822"/>
    <w:rsid w:val="00CF3C93"/>
    <w:rsid w:val="00D02F4E"/>
    <w:rsid w:val="00D10E1F"/>
    <w:rsid w:val="00D16590"/>
    <w:rsid w:val="00D302CB"/>
    <w:rsid w:val="00D320A4"/>
    <w:rsid w:val="00D4156E"/>
    <w:rsid w:val="00D53E98"/>
    <w:rsid w:val="00D742C5"/>
    <w:rsid w:val="00D7466D"/>
    <w:rsid w:val="00D84982"/>
    <w:rsid w:val="00DB4FD7"/>
    <w:rsid w:val="00DC7AE1"/>
    <w:rsid w:val="00DD2A3F"/>
    <w:rsid w:val="00DE1D3E"/>
    <w:rsid w:val="00DE4942"/>
    <w:rsid w:val="00DF4A38"/>
    <w:rsid w:val="00DF4B4A"/>
    <w:rsid w:val="00E0327C"/>
    <w:rsid w:val="00E078A7"/>
    <w:rsid w:val="00E200AC"/>
    <w:rsid w:val="00E2294E"/>
    <w:rsid w:val="00E23DEC"/>
    <w:rsid w:val="00E379D0"/>
    <w:rsid w:val="00E47A27"/>
    <w:rsid w:val="00E55B81"/>
    <w:rsid w:val="00E643F6"/>
    <w:rsid w:val="00E82300"/>
    <w:rsid w:val="00EA0640"/>
    <w:rsid w:val="00EA6AEB"/>
    <w:rsid w:val="00EC35DA"/>
    <w:rsid w:val="00EC6049"/>
    <w:rsid w:val="00ED59CC"/>
    <w:rsid w:val="00ED6CFE"/>
    <w:rsid w:val="00EE3635"/>
    <w:rsid w:val="00EE79A9"/>
    <w:rsid w:val="00F0167D"/>
    <w:rsid w:val="00F05422"/>
    <w:rsid w:val="00F17B91"/>
    <w:rsid w:val="00F27710"/>
    <w:rsid w:val="00F31CBF"/>
    <w:rsid w:val="00F335FE"/>
    <w:rsid w:val="00F44434"/>
    <w:rsid w:val="00F4517B"/>
    <w:rsid w:val="00F4597A"/>
    <w:rsid w:val="00F51DAF"/>
    <w:rsid w:val="00F549F5"/>
    <w:rsid w:val="00F62755"/>
    <w:rsid w:val="00F77893"/>
    <w:rsid w:val="00F920F9"/>
    <w:rsid w:val="00FA3AF8"/>
    <w:rsid w:val="00FC035C"/>
    <w:rsid w:val="00FD4597"/>
    <w:rsid w:val="00FE0DAA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248"/>
  </w:style>
  <w:style w:type="paragraph" w:styleId="Footer">
    <w:name w:val="footer"/>
    <w:basedOn w:val="Normal"/>
    <w:link w:val="FooterChar"/>
    <w:uiPriority w:val="99"/>
    <w:semiHidden/>
    <w:unhideWhenUsed/>
    <w:rsid w:val="00BC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248"/>
  </w:style>
  <w:style w:type="paragraph" w:styleId="NoSpacing">
    <w:name w:val="No Spacing"/>
    <w:uiPriority w:val="1"/>
    <w:qFormat/>
    <w:rsid w:val="00BC1248"/>
    <w:pPr>
      <w:spacing w:after="0" w:line="240" w:lineRule="auto"/>
    </w:pPr>
  </w:style>
  <w:style w:type="table" w:styleId="TableGrid">
    <w:name w:val="Table Grid"/>
    <w:basedOn w:val="TableNormal"/>
    <w:uiPriority w:val="59"/>
    <w:rsid w:val="00BC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2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1B76"/>
    <w:pPr>
      <w:spacing w:after="0" w:line="240" w:lineRule="auto"/>
    </w:pPr>
  </w:style>
  <w:style w:type="paragraph" w:customStyle="1" w:styleId="ELC-ParaTitle2">
    <w:name w:val="ELC - Para Title2"/>
    <w:basedOn w:val="ELC-ParaTitle"/>
    <w:rsid w:val="009C4E26"/>
    <w:pPr>
      <w:numPr>
        <w:ilvl w:val="1"/>
      </w:numPr>
    </w:pPr>
    <w:rPr>
      <w:b w:val="0"/>
      <w:bCs/>
    </w:rPr>
  </w:style>
  <w:style w:type="paragraph" w:customStyle="1" w:styleId="ELC-ParaTitle">
    <w:name w:val="ELC - Para Title"/>
    <w:basedOn w:val="Normal"/>
    <w:rsid w:val="009C4E26"/>
    <w:pPr>
      <w:numPr>
        <w:numId w:val="11"/>
      </w:numPr>
      <w:tabs>
        <w:tab w:val="left" w:pos="680"/>
      </w:tabs>
      <w:spacing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tyle161">
    <w:name w:val="style161"/>
    <w:basedOn w:val="DefaultParagraphFont"/>
    <w:rsid w:val="009C4E26"/>
    <w:rPr>
      <w:b/>
      <w:bCs/>
      <w:color w:val="FF6600"/>
      <w:sz w:val="22"/>
      <w:szCs w:val="22"/>
    </w:rPr>
  </w:style>
  <w:style w:type="paragraph" w:customStyle="1" w:styleId="Default">
    <w:name w:val="Default"/>
    <w:rsid w:val="009A6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30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elfeedback@eastlothia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&amp;l-ap@eastlothian.gov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8410-BE96-44AA-8CB3-3C27A27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gibbs</dc:creator>
  <cp:lastModifiedBy>macll</cp:lastModifiedBy>
  <cp:revision>7</cp:revision>
  <cp:lastPrinted>2016-09-06T08:15:00Z</cp:lastPrinted>
  <dcterms:created xsi:type="dcterms:W3CDTF">2016-09-06T14:45:00Z</dcterms:created>
  <dcterms:modified xsi:type="dcterms:W3CDTF">2016-10-26T10:44:00Z</dcterms:modified>
</cp:coreProperties>
</file>