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92C57" w14:textId="13E850D0" w:rsidR="00E74182" w:rsidRPr="001B07E5" w:rsidRDefault="00C80E02" w:rsidP="008412EE">
      <w:pPr>
        <w:pStyle w:val="CommentText"/>
        <w:jc w:val="both"/>
        <w:rPr>
          <w:rFonts w:cs="Arial"/>
          <w:noProof/>
          <w:lang w:val="en-US"/>
        </w:rPr>
      </w:pPr>
      <w:r>
        <w:rPr>
          <w:noProof/>
          <w:lang w:eastAsia="en-GB"/>
        </w:rPr>
        <w:drawing>
          <wp:anchor distT="0" distB="0" distL="114300" distR="114300" simplePos="0" relativeHeight="251657728" behindDoc="0" locked="0" layoutInCell="0" allowOverlap="1" wp14:anchorId="0847F536" wp14:editId="45775606">
            <wp:simplePos x="0" y="0"/>
            <wp:positionH relativeFrom="margin">
              <wp:posOffset>3519805</wp:posOffset>
            </wp:positionH>
            <wp:positionV relativeFrom="margin">
              <wp:posOffset>-133350</wp:posOffset>
            </wp:positionV>
            <wp:extent cx="1845945" cy="942340"/>
            <wp:effectExtent l="0" t="0" r="1905"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8" cstate="print">
                      <a:lum contrast="18000"/>
                      <a:grayscl/>
                    </a:blip>
                    <a:srcRect/>
                    <a:stretch>
                      <a:fillRect/>
                    </a:stretch>
                  </pic:blipFill>
                  <pic:spPr bwMode="auto">
                    <a:xfrm>
                      <a:off x="0" y="0"/>
                      <a:ext cx="1845945" cy="942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B07E5">
        <w:rPr>
          <w:rFonts w:cs="Arial"/>
          <w:noProof/>
          <w:lang w:val="en-US"/>
        </w:rPr>
        <w:softHyphen/>
      </w:r>
      <w:r w:rsidR="001B07E5">
        <w:rPr>
          <w:rFonts w:cs="Arial"/>
          <w:noProof/>
          <w:lang w:val="en-US"/>
        </w:rPr>
        <w:softHyphen/>
      </w:r>
      <w:r w:rsidR="001B07E5">
        <w:rPr>
          <w:rFonts w:cs="Arial"/>
          <w:noProof/>
          <w:lang w:val="en-US"/>
        </w:rPr>
        <w:softHyphen/>
      </w:r>
      <w:r w:rsidR="001B07E5">
        <w:rPr>
          <w:rFonts w:cs="Arial"/>
          <w:noProof/>
          <w:lang w:val="en-US"/>
        </w:rPr>
        <w:softHyphen/>
      </w:r>
      <w:r w:rsidR="001B07E5">
        <w:rPr>
          <w:rFonts w:cs="Arial"/>
          <w:noProof/>
          <w:lang w:val="en-US"/>
        </w:rPr>
        <w:softHyphen/>
      </w:r>
      <w:r w:rsidR="001B07E5">
        <w:rPr>
          <w:rFonts w:cs="Arial"/>
          <w:noProof/>
          <w:lang w:val="en-US"/>
        </w:rPr>
        <w:softHyphen/>
      </w:r>
      <w:r w:rsidR="001B07E5">
        <w:rPr>
          <w:rFonts w:cs="Arial"/>
          <w:noProof/>
          <w:lang w:val="en-US"/>
        </w:rPr>
        <w:softHyphen/>
      </w:r>
      <w:r w:rsidR="001B07E5">
        <w:rPr>
          <w:rFonts w:cs="Arial"/>
          <w:noProof/>
          <w:lang w:val="en-US"/>
        </w:rPr>
        <w:softHyphen/>
      </w:r>
    </w:p>
    <w:p w14:paraId="1147024A" w14:textId="77777777" w:rsidR="00E74182" w:rsidRDefault="00E74182" w:rsidP="008412EE">
      <w:pPr>
        <w:jc w:val="both"/>
        <w:rPr>
          <w:rFonts w:cs="Arial"/>
        </w:rPr>
      </w:pPr>
    </w:p>
    <w:p w14:paraId="6C2F8DF2" w14:textId="77777777" w:rsidR="00C80E02" w:rsidRDefault="00C80E02" w:rsidP="00007AB2">
      <w:pPr>
        <w:pStyle w:val="ELC-Title"/>
        <w:ind w:left="2835" w:right="0" w:hanging="2835"/>
        <w:jc w:val="both"/>
        <w:rPr>
          <w:rFonts w:cs="Arial"/>
        </w:rPr>
      </w:pPr>
    </w:p>
    <w:p w14:paraId="0BB45744" w14:textId="77777777" w:rsidR="00C80E02" w:rsidRDefault="00C80E02" w:rsidP="00C80E02">
      <w:pPr>
        <w:pStyle w:val="ELC-Title"/>
        <w:ind w:right="0"/>
        <w:jc w:val="both"/>
        <w:rPr>
          <w:rFonts w:cs="Arial"/>
        </w:rPr>
      </w:pPr>
    </w:p>
    <w:p w14:paraId="20848B2B" w14:textId="77777777" w:rsidR="00E74182" w:rsidRPr="00F63432" w:rsidRDefault="00F63432" w:rsidP="00F63432">
      <w:pPr>
        <w:rPr>
          <w:b/>
          <w:caps/>
        </w:rPr>
      </w:pPr>
      <w:r w:rsidRPr="00F63432">
        <w:rPr>
          <w:b/>
        </w:rPr>
        <w:t>REPORT TO:</w:t>
      </w:r>
      <w:r w:rsidRPr="00F63432">
        <w:rPr>
          <w:b/>
        </w:rPr>
        <w:tab/>
      </w:r>
      <w:r w:rsidR="004C737F">
        <w:t>Cabinet</w:t>
      </w:r>
    </w:p>
    <w:p w14:paraId="17DBC4B2" w14:textId="77777777" w:rsidR="00E74182" w:rsidRDefault="00E74182" w:rsidP="00007AB2">
      <w:pPr>
        <w:pStyle w:val="Footer"/>
        <w:tabs>
          <w:tab w:val="clear" w:pos="4320"/>
          <w:tab w:val="clear" w:pos="8640"/>
        </w:tabs>
        <w:ind w:left="2835" w:hanging="2835"/>
        <w:jc w:val="both"/>
        <w:rPr>
          <w:rFonts w:cs="Arial"/>
          <w:b w:val="0"/>
          <w:bCs/>
        </w:rPr>
      </w:pPr>
    </w:p>
    <w:p w14:paraId="65158C7F" w14:textId="0B2175E9" w:rsidR="00E74182" w:rsidRDefault="00E74182" w:rsidP="00F63432">
      <w:pPr>
        <w:ind w:left="2127" w:hanging="2127"/>
        <w:jc w:val="both"/>
        <w:rPr>
          <w:rFonts w:cs="Arial"/>
          <w:bCs/>
          <w:caps/>
        </w:rPr>
      </w:pPr>
      <w:r>
        <w:rPr>
          <w:rFonts w:cs="Arial"/>
          <w:b/>
        </w:rPr>
        <w:t>DATE:</w:t>
      </w:r>
      <w:bookmarkStart w:id="0" w:name="MeetingDate"/>
      <w:r w:rsidR="00F63432">
        <w:rPr>
          <w:rFonts w:cs="Arial"/>
          <w:bCs/>
        </w:rPr>
        <w:tab/>
      </w:r>
      <w:r w:rsidR="0074727F">
        <w:rPr>
          <w:rFonts w:cs="Arial"/>
          <w:bCs/>
        </w:rPr>
        <w:t>11 March 2025</w:t>
      </w:r>
    </w:p>
    <w:bookmarkEnd w:id="0"/>
    <w:p w14:paraId="06BBC7F2" w14:textId="77777777" w:rsidR="00E74182" w:rsidRDefault="00E74182" w:rsidP="00007AB2">
      <w:pPr>
        <w:pStyle w:val="Footer"/>
        <w:tabs>
          <w:tab w:val="clear" w:pos="4320"/>
          <w:tab w:val="clear" w:pos="8640"/>
        </w:tabs>
        <w:ind w:left="2835" w:hanging="2835"/>
        <w:jc w:val="both"/>
        <w:rPr>
          <w:rFonts w:cs="Arial"/>
          <w:b w:val="0"/>
          <w:bCs/>
        </w:rPr>
      </w:pPr>
    </w:p>
    <w:p w14:paraId="6CF2404A" w14:textId="77777777" w:rsidR="00E74182" w:rsidRDefault="00F63432" w:rsidP="00F63432">
      <w:pPr>
        <w:ind w:left="2127" w:hanging="2127"/>
        <w:jc w:val="both"/>
        <w:rPr>
          <w:rFonts w:cs="Arial"/>
          <w:b/>
        </w:rPr>
      </w:pPr>
      <w:r>
        <w:rPr>
          <w:rFonts w:cs="Arial"/>
          <w:b/>
        </w:rPr>
        <w:t>BY:</w:t>
      </w:r>
      <w:r>
        <w:rPr>
          <w:rFonts w:cs="Arial"/>
          <w:b/>
        </w:rPr>
        <w:tab/>
      </w:r>
      <w:r w:rsidR="00AE6290">
        <w:rPr>
          <w:rFonts w:cs="Arial"/>
          <w:bCs/>
        </w:rPr>
        <w:t>Depute Chief Executive (Partnerships and Services for Communities)</w:t>
      </w:r>
    </w:p>
    <w:p w14:paraId="24994BA0" w14:textId="77777777" w:rsidR="00E74182" w:rsidRDefault="00E74182" w:rsidP="00007AB2">
      <w:pPr>
        <w:pStyle w:val="Footer"/>
        <w:tabs>
          <w:tab w:val="clear" w:pos="4320"/>
          <w:tab w:val="clear" w:pos="8640"/>
        </w:tabs>
        <w:ind w:left="2835" w:hanging="2835"/>
        <w:jc w:val="both"/>
        <w:rPr>
          <w:rFonts w:cs="Arial"/>
        </w:rPr>
      </w:pPr>
    </w:p>
    <w:p w14:paraId="27F6EC9A" w14:textId="36E66251" w:rsidR="00E74182" w:rsidRPr="00F655EC" w:rsidRDefault="00E74182" w:rsidP="00F63432">
      <w:pPr>
        <w:ind w:left="2127" w:hanging="2127"/>
        <w:jc w:val="both"/>
        <w:rPr>
          <w:rFonts w:cs="Arial"/>
          <w:b/>
        </w:rPr>
      </w:pPr>
      <w:r>
        <w:rPr>
          <w:rFonts w:cs="Arial"/>
          <w:b/>
        </w:rPr>
        <w:t>SUBJECT:</w:t>
      </w:r>
      <w:r w:rsidR="00F655EC">
        <w:rPr>
          <w:rFonts w:cs="Arial"/>
          <w:b/>
        </w:rPr>
        <w:tab/>
      </w:r>
      <w:bookmarkStart w:id="1" w:name="_Hlk189229494"/>
      <w:r w:rsidR="00172B81">
        <w:rPr>
          <w:rFonts w:cs="Arial"/>
          <w:b/>
        </w:rPr>
        <w:t>Belhaven Masterplan Report</w:t>
      </w:r>
      <w:bookmarkEnd w:id="1"/>
    </w:p>
    <w:p w14:paraId="46DFA19E" w14:textId="77777777" w:rsidR="00E74182" w:rsidRDefault="00E74182" w:rsidP="008412EE">
      <w:pPr>
        <w:pBdr>
          <w:bottom w:val="single" w:sz="4" w:space="1" w:color="auto"/>
        </w:pBdr>
        <w:jc w:val="both"/>
        <w:rPr>
          <w:rFonts w:cs="Arial"/>
          <w:bCs/>
          <w:caps/>
        </w:rPr>
      </w:pPr>
      <w:r>
        <w:rPr>
          <w:rFonts w:cs="Arial"/>
          <w:bCs/>
        </w:rPr>
        <w:tab/>
      </w:r>
    </w:p>
    <w:p w14:paraId="0C4803CB" w14:textId="77777777" w:rsidR="00E74182" w:rsidRPr="00AE6290" w:rsidRDefault="00E74182" w:rsidP="004F7DFF">
      <w:pPr>
        <w:pStyle w:val="Heading1"/>
      </w:pPr>
      <w:r w:rsidRPr="00AE6290">
        <w:t>PURPOSE</w:t>
      </w:r>
    </w:p>
    <w:p w14:paraId="41C62A9C" w14:textId="1908FD10" w:rsidR="00AE6290" w:rsidRPr="00AE6290" w:rsidRDefault="004F7DFF" w:rsidP="004F7DFF">
      <w:pPr>
        <w:pStyle w:val="Paragraph"/>
        <w:ind w:hanging="851"/>
      </w:pPr>
      <w:bookmarkStart w:id="2" w:name="RepDate"/>
      <w:bookmarkEnd w:id="2"/>
      <w:r>
        <w:t>1.1</w:t>
      </w:r>
      <w:r>
        <w:tab/>
      </w:r>
      <w:r w:rsidR="00AE6290">
        <w:t xml:space="preserve">To allow members to review </w:t>
      </w:r>
      <w:r w:rsidR="00172B81">
        <w:t xml:space="preserve">the Belhaven Masterplan </w:t>
      </w:r>
      <w:r w:rsidR="005122C7">
        <w:t xml:space="preserve">2024 </w:t>
      </w:r>
      <w:r w:rsidR="00172B81">
        <w:t>report</w:t>
      </w:r>
      <w:r w:rsidR="00AE6290">
        <w:t>.</w:t>
      </w:r>
    </w:p>
    <w:p w14:paraId="6A5D6E6C" w14:textId="77777777" w:rsidR="00E74182" w:rsidRPr="00AE6290" w:rsidRDefault="00E74182" w:rsidP="004F7DFF">
      <w:pPr>
        <w:pStyle w:val="Heading1"/>
      </w:pPr>
      <w:r w:rsidRPr="00AE6290">
        <w:t>RECOMMENDATIONS</w:t>
      </w:r>
    </w:p>
    <w:p w14:paraId="439A28C4" w14:textId="046CED86" w:rsidR="00172B81" w:rsidRDefault="004F7DFF" w:rsidP="00172B81">
      <w:pPr>
        <w:pStyle w:val="Paragraph"/>
        <w:ind w:hanging="851"/>
      </w:pPr>
      <w:r>
        <w:t>2.1</w:t>
      </w:r>
      <w:r>
        <w:tab/>
      </w:r>
      <w:r w:rsidR="00E441DD">
        <w:t xml:space="preserve">To seek cabinet approval to take forward the tasks </w:t>
      </w:r>
      <w:r w:rsidR="004506C3">
        <w:t xml:space="preserve">identified </w:t>
      </w:r>
      <w:r w:rsidR="00125718">
        <w:t>below</w:t>
      </w:r>
      <w:r w:rsidR="00AB5D1A">
        <w:t xml:space="preserve"> </w:t>
      </w:r>
      <w:r w:rsidR="004506C3">
        <w:t>in priority order and</w:t>
      </w:r>
      <w:r w:rsidR="00AB5D1A">
        <w:t xml:space="preserve"> as opportunities arise</w:t>
      </w:r>
      <w:r w:rsidR="00396FC5">
        <w:t xml:space="preserve">, </w:t>
      </w:r>
      <w:r w:rsidR="005122C7">
        <w:t>namely</w:t>
      </w:r>
      <w:r w:rsidR="00396FC5">
        <w:t>:</w:t>
      </w:r>
    </w:p>
    <w:p w14:paraId="7E296339" w14:textId="2BD47B57" w:rsidR="00125718" w:rsidRPr="00EE13B7" w:rsidRDefault="00125718" w:rsidP="00125718">
      <w:pPr>
        <w:pStyle w:val="ListParagraph"/>
        <w:numPr>
          <w:ilvl w:val="0"/>
          <w:numId w:val="14"/>
        </w:numPr>
        <w:spacing w:after="0"/>
        <w:ind w:left="714" w:hanging="357"/>
        <w:rPr>
          <w:b w:val="0"/>
          <w:bCs/>
        </w:rPr>
      </w:pPr>
      <w:r w:rsidRPr="00EE13B7">
        <w:rPr>
          <w:b w:val="0"/>
          <w:bCs/>
        </w:rPr>
        <w:t>Seek funding to signalise the junction of Beveridge Row</w:t>
      </w:r>
      <w:r w:rsidR="003B435F">
        <w:rPr>
          <w:b w:val="0"/>
          <w:bCs/>
        </w:rPr>
        <w:t xml:space="preserve">/Edinburgh </w:t>
      </w:r>
      <w:r w:rsidR="003B435F" w:rsidRPr="00876046">
        <w:rPr>
          <w:b w:val="0"/>
          <w:bCs/>
        </w:rPr>
        <w:t xml:space="preserve">Road/ </w:t>
      </w:r>
      <w:r w:rsidR="001338D8" w:rsidRPr="00876046">
        <w:rPr>
          <w:b w:val="0"/>
          <w:bCs/>
        </w:rPr>
        <w:t xml:space="preserve">Shore </w:t>
      </w:r>
      <w:r w:rsidR="003B435F" w:rsidRPr="00876046">
        <w:rPr>
          <w:b w:val="0"/>
          <w:bCs/>
        </w:rPr>
        <w:t xml:space="preserve">Road </w:t>
      </w:r>
    </w:p>
    <w:p w14:paraId="08623574" w14:textId="77777777" w:rsidR="005122C7" w:rsidRPr="00EE13B7" w:rsidRDefault="005122C7" w:rsidP="005122C7">
      <w:pPr>
        <w:pStyle w:val="ListParagraph"/>
        <w:numPr>
          <w:ilvl w:val="0"/>
          <w:numId w:val="14"/>
        </w:numPr>
        <w:spacing w:before="0" w:after="0"/>
        <w:ind w:left="714" w:hanging="357"/>
        <w:rPr>
          <w:b w:val="0"/>
          <w:bCs/>
        </w:rPr>
      </w:pPr>
      <w:r w:rsidRPr="00876046">
        <w:rPr>
          <w:b w:val="0"/>
          <w:bCs/>
        </w:rPr>
        <w:t xml:space="preserve">Conduct a trial </w:t>
      </w:r>
      <w:r>
        <w:rPr>
          <w:b w:val="0"/>
          <w:bCs/>
        </w:rPr>
        <w:t>restricting Back Road between Winterfield Place and Winterfield Golf Club to non-motorised vehicles only</w:t>
      </w:r>
    </w:p>
    <w:p w14:paraId="14D06E82" w14:textId="03163BB1" w:rsidR="00125718" w:rsidRDefault="00125718" w:rsidP="00125718">
      <w:pPr>
        <w:pStyle w:val="ListParagraph"/>
        <w:numPr>
          <w:ilvl w:val="0"/>
          <w:numId w:val="14"/>
        </w:numPr>
        <w:spacing w:before="0" w:after="0"/>
        <w:ind w:left="714" w:hanging="357"/>
        <w:rPr>
          <w:b w:val="0"/>
          <w:bCs/>
        </w:rPr>
      </w:pPr>
      <w:r w:rsidRPr="00EE13B7">
        <w:rPr>
          <w:b w:val="0"/>
          <w:bCs/>
        </w:rPr>
        <w:t xml:space="preserve">Finalise designs for Shore Road </w:t>
      </w:r>
      <w:r w:rsidR="00492BD7">
        <w:rPr>
          <w:b w:val="0"/>
          <w:bCs/>
        </w:rPr>
        <w:t>p</w:t>
      </w:r>
      <w:r w:rsidRPr="00EE13B7">
        <w:rPr>
          <w:b w:val="0"/>
          <w:bCs/>
        </w:rPr>
        <w:t xml:space="preserve">ath to </w:t>
      </w:r>
      <w:r w:rsidR="0074727F">
        <w:rPr>
          <w:b w:val="0"/>
          <w:bCs/>
        </w:rPr>
        <w:t>incorporate feedback r</w:t>
      </w:r>
      <w:r w:rsidRPr="00EE13B7">
        <w:rPr>
          <w:b w:val="0"/>
          <w:bCs/>
        </w:rPr>
        <w:t>eceived, and apply for Planning Permission</w:t>
      </w:r>
      <w:r>
        <w:rPr>
          <w:b w:val="0"/>
          <w:bCs/>
        </w:rPr>
        <w:t xml:space="preserve"> </w:t>
      </w:r>
      <w:r w:rsidR="0074727F">
        <w:rPr>
          <w:b w:val="0"/>
          <w:bCs/>
        </w:rPr>
        <w:t>on this basis</w:t>
      </w:r>
    </w:p>
    <w:p w14:paraId="3832B102" w14:textId="1173F3A3" w:rsidR="0074727F" w:rsidRDefault="0074727F" w:rsidP="0074727F">
      <w:pPr>
        <w:pStyle w:val="ListParagraph"/>
        <w:numPr>
          <w:ilvl w:val="0"/>
          <w:numId w:val="14"/>
        </w:numPr>
        <w:spacing w:before="0" w:after="0"/>
        <w:rPr>
          <w:b w:val="0"/>
          <w:bCs/>
        </w:rPr>
      </w:pPr>
      <w:r>
        <w:rPr>
          <w:b w:val="0"/>
          <w:bCs/>
        </w:rPr>
        <w:t>Apply for Planning Permission for agreed improvements at</w:t>
      </w:r>
      <w:r w:rsidRPr="00125718">
        <w:rPr>
          <w:b w:val="0"/>
          <w:bCs/>
        </w:rPr>
        <w:t xml:space="preserve"> Shore Road Car Park </w:t>
      </w:r>
      <w:r>
        <w:rPr>
          <w:b w:val="0"/>
          <w:bCs/>
        </w:rPr>
        <w:t>entrance, and seek funding to implement this</w:t>
      </w:r>
    </w:p>
    <w:p w14:paraId="081F4183" w14:textId="77777777" w:rsidR="005122C7" w:rsidRPr="00C671B6" w:rsidRDefault="005122C7" w:rsidP="005122C7">
      <w:pPr>
        <w:pStyle w:val="ListParagraph"/>
        <w:numPr>
          <w:ilvl w:val="0"/>
          <w:numId w:val="14"/>
        </w:numPr>
        <w:spacing w:before="0" w:after="0"/>
        <w:rPr>
          <w:b w:val="0"/>
          <w:bCs/>
        </w:rPr>
      </w:pPr>
      <w:bookmarkStart w:id="3" w:name="_Hlk189480698"/>
      <w:r w:rsidRPr="00C671B6">
        <w:rPr>
          <w:b w:val="0"/>
          <w:bCs/>
        </w:rPr>
        <w:t>Consult further on restricting beachfront parking at Belhaven to Blue Badge holders only</w:t>
      </w:r>
    </w:p>
    <w:p w14:paraId="38273F9A" w14:textId="77777777" w:rsidR="005122C7" w:rsidRPr="00125718" w:rsidRDefault="005122C7" w:rsidP="005122C7">
      <w:pPr>
        <w:pStyle w:val="ListParagraph"/>
        <w:numPr>
          <w:ilvl w:val="0"/>
          <w:numId w:val="14"/>
        </w:numPr>
        <w:spacing w:before="0" w:after="0"/>
        <w:rPr>
          <w:b w:val="0"/>
          <w:bCs/>
        </w:rPr>
      </w:pPr>
      <w:r>
        <w:rPr>
          <w:b w:val="0"/>
          <w:bCs/>
        </w:rPr>
        <w:t>Undertake f</w:t>
      </w:r>
      <w:r w:rsidRPr="00125718">
        <w:rPr>
          <w:b w:val="0"/>
          <w:bCs/>
        </w:rPr>
        <w:t xml:space="preserve">urther design work to change alignment of crossing at Duke Street / Brewery Lane, and seek funding for </w:t>
      </w:r>
      <w:r>
        <w:rPr>
          <w:b w:val="0"/>
          <w:bCs/>
        </w:rPr>
        <w:t xml:space="preserve">further consultation and subsequent </w:t>
      </w:r>
      <w:r w:rsidRPr="00125718">
        <w:rPr>
          <w:b w:val="0"/>
          <w:bCs/>
        </w:rPr>
        <w:t>implementation</w:t>
      </w:r>
    </w:p>
    <w:bookmarkEnd w:id="3"/>
    <w:p w14:paraId="60E8A8AB" w14:textId="77777777" w:rsidR="00125718" w:rsidRDefault="00125718" w:rsidP="00172B81">
      <w:pPr>
        <w:pStyle w:val="Paragraph"/>
        <w:ind w:hanging="851"/>
      </w:pPr>
    </w:p>
    <w:p w14:paraId="4B351C0A" w14:textId="77777777" w:rsidR="00E74182" w:rsidRPr="00AE6290" w:rsidRDefault="00E74182" w:rsidP="004F7DFF">
      <w:pPr>
        <w:pStyle w:val="Heading1"/>
      </w:pPr>
      <w:r w:rsidRPr="00AE6290">
        <w:t>BACKGROUND</w:t>
      </w:r>
    </w:p>
    <w:p w14:paraId="27248134" w14:textId="604F8039" w:rsidR="00172B81" w:rsidRDefault="004F7DFF" w:rsidP="00172B81">
      <w:pPr>
        <w:pStyle w:val="Paragraph"/>
        <w:ind w:hanging="851"/>
      </w:pPr>
      <w:r>
        <w:t>3.1</w:t>
      </w:r>
      <w:r>
        <w:tab/>
      </w:r>
      <w:r w:rsidR="00172B81" w:rsidRPr="00172B81">
        <w:t xml:space="preserve">In 2019, East Lothian Council (ELC) appointed </w:t>
      </w:r>
      <w:hyperlink r:id="rId9" w:history="1">
        <w:r w:rsidR="00172B81" w:rsidRPr="00172B81">
          <w:rPr>
            <w:rStyle w:val="Hyperlink"/>
          </w:rPr>
          <w:t>Stantec</w:t>
        </w:r>
      </w:hyperlink>
      <w:r w:rsidR="00172B81" w:rsidRPr="00172B81">
        <w:t xml:space="preserve"> to </w:t>
      </w:r>
      <w:r w:rsidR="00172B81">
        <w:t xml:space="preserve">identify </w:t>
      </w:r>
      <w:hyperlink r:id="rId10" w:history="1">
        <w:r w:rsidR="00172B81" w:rsidRPr="00995D23">
          <w:rPr>
            <w:rStyle w:val="Hyperlink"/>
          </w:rPr>
          <w:t>options</w:t>
        </w:r>
        <w:r w:rsidR="00995D23">
          <w:rPr>
            <w:rStyle w:val="Hyperlink"/>
          </w:rPr>
          <w:t xml:space="preserve"> </w:t>
        </w:r>
        <w:r w:rsidR="00172B81" w:rsidRPr="00995D23">
          <w:rPr>
            <w:rStyle w:val="Hyperlink"/>
          </w:rPr>
          <w:t xml:space="preserve">for </w:t>
        </w:r>
        <w:r w:rsidR="00172B81" w:rsidRPr="00172B81">
          <w:rPr>
            <w:rStyle w:val="Hyperlink"/>
          </w:rPr>
          <w:t xml:space="preserve">improving </w:t>
        </w:r>
        <w:r w:rsidR="00172B81" w:rsidRPr="00995D23">
          <w:rPr>
            <w:rStyle w:val="Hyperlink"/>
          </w:rPr>
          <w:t xml:space="preserve">pedestrian and cyclist </w:t>
        </w:r>
        <w:r w:rsidR="00172B81" w:rsidRPr="00172B81">
          <w:rPr>
            <w:rStyle w:val="Hyperlink"/>
          </w:rPr>
          <w:t>conditions in the Belhaven area</w:t>
        </w:r>
      </w:hyperlink>
      <w:r w:rsidR="00995D23">
        <w:rPr>
          <w:rStyle w:val="FootnoteReference"/>
        </w:rPr>
        <w:footnoteReference w:id="1"/>
      </w:r>
      <w:r w:rsidR="00172B81" w:rsidRPr="00172B81">
        <w:t>.</w:t>
      </w:r>
      <w:r w:rsidR="00995D23">
        <w:t xml:space="preserve"> Last year </w:t>
      </w:r>
      <w:r w:rsidR="005122C7">
        <w:t xml:space="preserve">(2024) </w:t>
      </w:r>
      <w:r w:rsidR="00AB5D1A">
        <w:t xml:space="preserve">we </w:t>
      </w:r>
      <w:r w:rsidR="005122C7">
        <w:t>again engaged</w:t>
      </w:r>
      <w:r w:rsidR="00AB5D1A">
        <w:t xml:space="preserve"> Stantec to</w:t>
      </w:r>
      <w:r w:rsidR="00995D23">
        <w:t xml:space="preserve"> </w:t>
      </w:r>
      <w:r w:rsidR="00172B81" w:rsidRPr="00172B81">
        <w:t>identif</w:t>
      </w:r>
      <w:r w:rsidR="00AB5D1A">
        <w:t>y</w:t>
      </w:r>
      <w:r w:rsidR="00172B81" w:rsidRPr="00172B81">
        <w:t xml:space="preserve"> </w:t>
      </w:r>
      <w:r w:rsidR="00995D23">
        <w:t xml:space="preserve">specific </w:t>
      </w:r>
      <w:r w:rsidR="0074727F">
        <w:t xml:space="preserve">deliverable </w:t>
      </w:r>
      <w:r w:rsidR="00995D23">
        <w:t xml:space="preserve">projects, and </w:t>
      </w:r>
      <w:r w:rsidR="00353DE6">
        <w:t xml:space="preserve">to </w:t>
      </w:r>
      <w:r w:rsidR="005122C7">
        <w:t>consult</w:t>
      </w:r>
      <w:r w:rsidR="00995D23">
        <w:t xml:space="preserve"> with local </w:t>
      </w:r>
      <w:r w:rsidR="00AB5D1A">
        <w:t>people</w:t>
      </w:r>
      <w:r w:rsidR="00995D23">
        <w:t xml:space="preserve"> to refine and prioritise these so they can be taken forward as funding allows. The projects are identified in Figure 1, below.</w:t>
      </w:r>
    </w:p>
    <w:p w14:paraId="644F0287" w14:textId="77777777" w:rsidR="00172B81" w:rsidRDefault="00172B81" w:rsidP="00172B81">
      <w:pPr>
        <w:pStyle w:val="Paragraph"/>
        <w:keepNext/>
        <w:ind w:left="851" w:hanging="851"/>
        <w:jc w:val="center"/>
      </w:pPr>
      <w:r w:rsidRPr="00172B81">
        <w:rPr>
          <w:noProof/>
        </w:rPr>
        <w:lastRenderedPageBreak/>
        <w:drawing>
          <wp:inline distT="0" distB="0" distL="0" distR="0" wp14:anchorId="1269E83C" wp14:editId="157CFF7B">
            <wp:extent cx="5447443" cy="3867150"/>
            <wp:effectExtent l="0" t="0" r="1270" b="0"/>
            <wp:docPr id="93741236" name="Picture 1" descr="Plan showing the locations of the seven projects under consultation:&#10;Project A: Shore Road/Beveridge Row Junction&#10;Project B: Beveridge Row&#10;Project C: Back Road&#10;Project D: Shore Road Active Travel Path&#10;Project E: Pavement widening and crossing improvements&#10;Project F: Traffic calming&#10;Project G: Shore Road car park j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1236" name="Picture 1" descr="Plan showing the locations of the seven projects under consultation:&#10;Project A: Shore Road/Beveridge Row Junction&#10;Project B: Beveridge Row&#10;Project C: Back Road&#10;Project D: Shore Road Active Travel Path&#10;Project E: Pavement widening and crossing improvements&#10;Project F: Traffic calming&#10;Project G: Shore Road car park junction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1535" cy="3912649"/>
                    </a:xfrm>
                    <a:prstGeom prst="rect">
                      <a:avLst/>
                    </a:prstGeom>
                    <a:noFill/>
                    <a:ln>
                      <a:noFill/>
                    </a:ln>
                  </pic:spPr>
                </pic:pic>
              </a:graphicData>
            </a:graphic>
          </wp:inline>
        </w:drawing>
      </w:r>
    </w:p>
    <w:p w14:paraId="62CF33ED" w14:textId="44327256" w:rsidR="00172B81" w:rsidRPr="00172B81" w:rsidRDefault="00172B81" w:rsidP="00396FC5">
      <w:pPr>
        <w:pStyle w:val="Caption"/>
        <w:jc w:val="both"/>
        <w:rPr>
          <w:rFonts w:cs="Arial"/>
          <w:szCs w:val="24"/>
        </w:rPr>
      </w:pPr>
      <w:r>
        <w:t xml:space="preserve">Figure </w:t>
      </w:r>
      <w:r>
        <w:fldChar w:fldCharType="begin"/>
      </w:r>
      <w:r>
        <w:instrText xml:space="preserve"> SEQ Figure \* ARABIC </w:instrText>
      </w:r>
      <w:r>
        <w:fldChar w:fldCharType="separate"/>
      </w:r>
      <w:r w:rsidR="00125718">
        <w:rPr>
          <w:noProof/>
        </w:rPr>
        <w:t>1</w:t>
      </w:r>
      <w:r>
        <w:fldChar w:fldCharType="end"/>
      </w:r>
      <w:r>
        <w:t>: Study extent</w:t>
      </w:r>
    </w:p>
    <w:p w14:paraId="19BC6EB1" w14:textId="77777777" w:rsidR="00396FC5" w:rsidRDefault="00396FC5" w:rsidP="00B6339B">
      <w:pPr>
        <w:pStyle w:val="Paragraph"/>
        <w:ind w:hanging="851"/>
      </w:pPr>
    </w:p>
    <w:p w14:paraId="59D7E8AE" w14:textId="73C64E72" w:rsidR="00B6339B" w:rsidRDefault="00172B81" w:rsidP="00B6339B">
      <w:pPr>
        <w:pStyle w:val="Paragraph"/>
        <w:ind w:hanging="851"/>
      </w:pPr>
      <w:r>
        <w:t xml:space="preserve">3.3 </w:t>
      </w:r>
      <w:r>
        <w:tab/>
      </w:r>
      <w:r w:rsidR="00353DE6">
        <w:t>The</w:t>
      </w:r>
      <w:r w:rsidRPr="00172B81">
        <w:t xml:space="preserve"> </w:t>
      </w:r>
      <w:r w:rsidR="00995D23">
        <w:t xml:space="preserve">extensive </w:t>
      </w:r>
      <w:r w:rsidRPr="00172B81">
        <w:t xml:space="preserve">community engagement </w:t>
      </w:r>
      <w:r w:rsidR="00353DE6">
        <w:t xml:space="preserve">exercise </w:t>
      </w:r>
      <w:r w:rsidR="00B6339B">
        <w:t xml:space="preserve">over the </w:t>
      </w:r>
      <w:r w:rsidR="00AB5D1A">
        <w:t>autumn</w:t>
      </w:r>
      <w:r w:rsidR="00B6339B">
        <w:t xml:space="preserve"> of 2024 </w:t>
      </w:r>
      <w:r w:rsidR="00995D23">
        <w:t>included a</w:t>
      </w:r>
      <w:r w:rsidRPr="00172B81">
        <w:t xml:space="preserve"> six-week </w:t>
      </w:r>
      <w:r w:rsidR="00995D23">
        <w:t xml:space="preserve">online </w:t>
      </w:r>
      <w:r w:rsidRPr="00172B81">
        <w:t>survey, a workshop with Community Council</w:t>
      </w:r>
      <w:r>
        <w:t xml:space="preserve"> </w:t>
      </w:r>
      <w:r w:rsidRPr="00172B81">
        <w:t xml:space="preserve">representatives and local Councillors, and </w:t>
      </w:r>
      <w:r w:rsidR="00995D23">
        <w:t xml:space="preserve">two drop-in sessions – one for </w:t>
      </w:r>
      <w:r w:rsidR="00353DE6">
        <w:t>identified</w:t>
      </w:r>
      <w:r w:rsidR="00995D23">
        <w:t xml:space="preserve"> stakeholders and one for the </w:t>
      </w:r>
      <w:proofErr w:type="gramStart"/>
      <w:r w:rsidR="00995D23">
        <w:t>general public</w:t>
      </w:r>
      <w:proofErr w:type="gramEnd"/>
      <w:r w:rsidR="00995D23">
        <w:t>.</w:t>
      </w:r>
      <w:r w:rsidRPr="00172B81">
        <w:t xml:space="preserve"> </w:t>
      </w:r>
      <w:r w:rsidR="00B6339B">
        <w:t xml:space="preserve">All comments from all engagement sources were pulled together and analysed. </w:t>
      </w:r>
    </w:p>
    <w:p w14:paraId="537ABB7E" w14:textId="77777777" w:rsidR="00353DE6" w:rsidRDefault="00353DE6" w:rsidP="00B6339B">
      <w:pPr>
        <w:pStyle w:val="Paragraph"/>
        <w:ind w:hanging="851"/>
      </w:pPr>
    </w:p>
    <w:p w14:paraId="0451B20B" w14:textId="741B63FD" w:rsidR="00172B81" w:rsidRDefault="00B6339B" w:rsidP="00B6339B">
      <w:pPr>
        <w:pStyle w:val="Paragraph"/>
        <w:ind w:left="851" w:hanging="851"/>
      </w:pPr>
      <w:r>
        <w:rPr>
          <w:noProof/>
        </w:rPr>
        <w:drawing>
          <wp:inline distT="0" distB="0" distL="0" distR="0" wp14:anchorId="7BF5A5A2" wp14:editId="2ACAD2A1">
            <wp:extent cx="5400040" cy="1206500"/>
            <wp:effectExtent l="0" t="0" r="0" b="0"/>
            <wp:docPr id="588418554" name="Picture 1" descr="Table demonstrating that 360 people responded during the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18554" name="Picture 1" descr="Table demonstrating that 360 people responded during the engagement"/>
                    <pic:cNvPicPr/>
                  </pic:nvPicPr>
                  <pic:blipFill>
                    <a:blip r:embed="rId12"/>
                    <a:stretch>
                      <a:fillRect/>
                    </a:stretch>
                  </pic:blipFill>
                  <pic:spPr>
                    <a:xfrm>
                      <a:off x="0" y="0"/>
                      <a:ext cx="5400040" cy="1206500"/>
                    </a:xfrm>
                    <a:prstGeom prst="rect">
                      <a:avLst/>
                    </a:prstGeom>
                  </pic:spPr>
                </pic:pic>
              </a:graphicData>
            </a:graphic>
          </wp:inline>
        </w:drawing>
      </w:r>
    </w:p>
    <w:p w14:paraId="25B87311" w14:textId="77777777" w:rsidR="00AB5D1A" w:rsidRDefault="00AB5D1A" w:rsidP="00B6339B">
      <w:pPr>
        <w:pStyle w:val="Paragraph"/>
        <w:ind w:left="851" w:hanging="851"/>
      </w:pPr>
    </w:p>
    <w:p w14:paraId="2ED67153" w14:textId="77777777" w:rsidR="00396FC5" w:rsidRDefault="00396FC5">
      <w:pPr>
        <w:rPr>
          <w:rFonts w:cs="Arial"/>
          <w:szCs w:val="24"/>
        </w:rPr>
      </w:pPr>
      <w:r>
        <w:br w:type="page"/>
      </w:r>
    </w:p>
    <w:p w14:paraId="720C445A" w14:textId="7CB46011" w:rsidR="00B6339B" w:rsidRDefault="00AB5D1A" w:rsidP="00B6339B">
      <w:pPr>
        <w:pStyle w:val="Paragraph"/>
        <w:ind w:left="851" w:hanging="851"/>
      </w:pPr>
      <w:r>
        <w:lastRenderedPageBreak/>
        <w:t>The engagement exercise resulted in the following project rankings:</w:t>
      </w:r>
    </w:p>
    <w:p w14:paraId="12462821" w14:textId="77777777" w:rsidR="00B6339B" w:rsidRDefault="00B6339B" w:rsidP="00B6339B">
      <w:pPr>
        <w:pStyle w:val="Paragraph"/>
        <w:keepNext/>
        <w:ind w:left="851" w:hanging="851"/>
      </w:pPr>
      <w:r>
        <w:rPr>
          <w:noProof/>
        </w:rPr>
        <w:drawing>
          <wp:inline distT="0" distB="0" distL="0" distR="0" wp14:anchorId="4125F38F" wp14:editId="03A9283A">
            <wp:extent cx="5400040" cy="3053715"/>
            <wp:effectExtent l="0" t="0" r="0" b="0"/>
            <wp:docPr id="1728589227" name="Picture 1" descr="Proposals in ranked order are:&#10;A, C, D, G, E, F,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589227" name="Picture 1" descr="Proposals in ranked order are:&#10;A, C, D, G, E, F, B"/>
                    <pic:cNvPicPr/>
                  </pic:nvPicPr>
                  <pic:blipFill>
                    <a:blip r:embed="rId13"/>
                    <a:stretch>
                      <a:fillRect/>
                    </a:stretch>
                  </pic:blipFill>
                  <pic:spPr>
                    <a:xfrm>
                      <a:off x="0" y="0"/>
                      <a:ext cx="5400040" cy="3053715"/>
                    </a:xfrm>
                    <a:prstGeom prst="rect">
                      <a:avLst/>
                    </a:prstGeom>
                  </pic:spPr>
                </pic:pic>
              </a:graphicData>
            </a:graphic>
          </wp:inline>
        </w:drawing>
      </w:r>
    </w:p>
    <w:p w14:paraId="38D7D032" w14:textId="379AE225" w:rsidR="00B6339B" w:rsidRDefault="00B6339B" w:rsidP="00B6339B">
      <w:pPr>
        <w:pStyle w:val="Caption"/>
        <w:jc w:val="both"/>
      </w:pPr>
      <w:r>
        <w:t xml:space="preserve">Figure </w:t>
      </w:r>
      <w:r>
        <w:fldChar w:fldCharType="begin"/>
      </w:r>
      <w:r>
        <w:instrText xml:space="preserve"> SEQ Figure \* ARABIC </w:instrText>
      </w:r>
      <w:r>
        <w:fldChar w:fldCharType="separate"/>
      </w:r>
      <w:r w:rsidR="00125718">
        <w:rPr>
          <w:noProof/>
        </w:rPr>
        <w:t>2</w:t>
      </w:r>
      <w:r>
        <w:fldChar w:fldCharType="end"/>
      </w:r>
      <w:r>
        <w:t>: Proposal ranking outcome</w:t>
      </w:r>
    </w:p>
    <w:p w14:paraId="5FC3C2E6" w14:textId="77777777" w:rsidR="00B6339B" w:rsidRDefault="00B6339B" w:rsidP="00B6339B">
      <w:pPr>
        <w:rPr>
          <w:b/>
          <w:bCs/>
        </w:rPr>
      </w:pPr>
    </w:p>
    <w:p w14:paraId="2548F818" w14:textId="38BB18D4" w:rsidR="00B6339B" w:rsidRDefault="00353DE6" w:rsidP="00B6339B">
      <w:pPr>
        <w:pStyle w:val="Paragraph"/>
      </w:pPr>
      <w:r>
        <w:t xml:space="preserve">These are summarised in priority order </w:t>
      </w:r>
      <w:r w:rsidR="00396FC5">
        <w:t xml:space="preserve">in Appendix 1 of this report. </w:t>
      </w:r>
      <w:r w:rsidR="00396FC5" w:rsidRPr="005D2658">
        <w:t>The full Stantec reports are available in the Members’ Library.</w:t>
      </w:r>
    </w:p>
    <w:p w14:paraId="7B80262E" w14:textId="77777777" w:rsidR="00396FC5" w:rsidRPr="00AE6290" w:rsidRDefault="00396FC5" w:rsidP="00396FC5">
      <w:pPr>
        <w:pStyle w:val="Heading1"/>
      </w:pPr>
      <w:r w:rsidRPr="00AE6290">
        <w:t>POLICY IMPLICATIONS</w:t>
      </w:r>
    </w:p>
    <w:p w14:paraId="7E45A460" w14:textId="77777777" w:rsidR="00396FC5" w:rsidRPr="00AE6290" w:rsidRDefault="00396FC5" w:rsidP="00396FC5">
      <w:pPr>
        <w:pStyle w:val="Paragraph"/>
        <w:ind w:hanging="851"/>
      </w:pPr>
      <w:r>
        <w:t>4.1</w:t>
      </w:r>
      <w:r>
        <w:tab/>
      </w:r>
      <w:r w:rsidRPr="00AE6290">
        <w:t>None</w:t>
      </w:r>
    </w:p>
    <w:p w14:paraId="50BFE5D8" w14:textId="77777777" w:rsidR="00396FC5" w:rsidRPr="00AE6290" w:rsidRDefault="00396FC5" w:rsidP="00396FC5">
      <w:pPr>
        <w:pStyle w:val="Heading1"/>
      </w:pPr>
      <w:r w:rsidRPr="00AE6290">
        <w:t>INTEGRATED IMPACT ASSESSMENT</w:t>
      </w:r>
    </w:p>
    <w:p w14:paraId="6CE169C1" w14:textId="4CC07A28" w:rsidR="00396FC5" w:rsidRPr="00AE6290" w:rsidRDefault="00396FC5" w:rsidP="00396FC5">
      <w:pPr>
        <w:pStyle w:val="Paragraph"/>
        <w:ind w:hanging="851"/>
      </w:pPr>
      <w:r>
        <w:rPr>
          <w:lang w:eastAsia="en-GB"/>
        </w:rPr>
        <w:t>5.1</w:t>
      </w:r>
      <w:r>
        <w:rPr>
          <w:lang w:eastAsia="en-GB"/>
        </w:rPr>
        <w:tab/>
      </w:r>
      <w:r w:rsidR="00C671B6">
        <w:rPr>
          <w:lang w:eastAsia="en-GB"/>
        </w:rPr>
        <w:t xml:space="preserve">An Integrated Impact Assessment has been undertaken and can be found in </w:t>
      </w:r>
      <w:r w:rsidR="00C671B6" w:rsidRPr="005122C7">
        <w:rPr>
          <w:highlight w:val="yellow"/>
          <w:lang w:eastAsia="en-GB"/>
        </w:rPr>
        <w:t>Appendix 2</w:t>
      </w:r>
      <w:r w:rsidR="00C671B6">
        <w:rPr>
          <w:lang w:eastAsia="en-GB"/>
        </w:rPr>
        <w:t>.</w:t>
      </w:r>
    </w:p>
    <w:p w14:paraId="1EA30C99" w14:textId="77777777" w:rsidR="00396FC5" w:rsidRPr="00AE6290" w:rsidRDefault="00396FC5" w:rsidP="00396FC5">
      <w:pPr>
        <w:pStyle w:val="Heading1"/>
      </w:pPr>
      <w:r w:rsidRPr="00AE6290">
        <w:t>RESOURCE IMPLICATIONS</w:t>
      </w:r>
    </w:p>
    <w:p w14:paraId="00C1E4BE" w14:textId="79A38A0A" w:rsidR="00E441DD" w:rsidRDefault="00396FC5" w:rsidP="005122C7">
      <w:pPr>
        <w:pStyle w:val="Paragraph"/>
        <w:ind w:hanging="851"/>
      </w:pPr>
      <w:r>
        <w:t>6.1</w:t>
      </w:r>
      <w:r>
        <w:tab/>
      </w:r>
      <w:r w:rsidRPr="005122C7">
        <w:rPr>
          <w:b/>
          <w:bCs/>
        </w:rPr>
        <w:t>Financial –</w:t>
      </w:r>
      <w:r w:rsidRPr="00AE6290">
        <w:t xml:space="preserve"> </w:t>
      </w:r>
      <w:r w:rsidR="00E441DD">
        <w:t>Funding for further detailed design work associated with the Planning Permission</w:t>
      </w:r>
      <w:r w:rsidR="005122C7">
        <w:t>s</w:t>
      </w:r>
      <w:r w:rsidR="00E441DD">
        <w:t xml:space="preserve"> will be drawn down from our allocation from Transport Scotland’s Active Travel Infrastructure Fund (Tier 1) in 2025-26. </w:t>
      </w:r>
    </w:p>
    <w:p w14:paraId="6C220338" w14:textId="56AF094F" w:rsidR="00E441DD" w:rsidRDefault="00E441DD" w:rsidP="003B435F">
      <w:pPr>
        <w:pStyle w:val="Paragraph"/>
      </w:pPr>
      <w:r>
        <w:t xml:space="preserve">We expect there will be opportunities to apply to the Transport Scotland Active Travel Infrastructure Fund (Tier 2) later in the year </w:t>
      </w:r>
      <w:r w:rsidR="003B435F">
        <w:t xml:space="preserve">or in 2026 </w:t>
      </w:r>
      <w:r>
        <w:t>to contribute to construction works including the signalised junction at Shore Road / Beveridge Row, the off-road path at Shore Road and the improvements to the car park entrance. This could cover up to 70% of the construction costs. Match-funding could be provided though the Active Travel Infrastructure Fund (Tier 1). There may also be opportunities to jointly progress the projects with colleagues in Economic Development and Landscape and Countryside which may allow a cocktail of funds to be assembled to progress projects of benefit to all.</w:t>
      </w:r>
    </w:p>
    <w:p w14:paraId="6FE26481" w14:textId="77777777" w:rsidR="00E441DD" w:rsidRDefault="00E441DD" w:rsidP="00E441DD">
      <w:pPr>
        <w:pStyle w:val="Paragraph"/>
        <w:ind w:hanging="851"/>
      </w:pPr>
    </w:p>
    <w:p w14:paraId="70270A3E" w14:textId="1E9EE629" w:rsidR="00396FC5" w:rsidRPr="00AE6290" w:rsidRDefault="00E441DD" w:rsidP="003B435F">
      <w:pPr>
        <w:pStyle w:val="Paragraph"/>
      </w:pPr>
      <w:r>
        <w:lastRenderedPageBreak/>
        <w:t>Other options for funding include Transport Scotland’s Road Safety Improvement Fund which is another competitive fund expected to be announced imminently, and there may be further funding opportunities from the UK government coming forward.</w:t>
      </w:r>
    </w:p>
    <w:p w14:paraId="24C0E35D" w14:textId="77777777" w:rsidR="00396FC5" w:rsidRPr="00AE6290" w:rsidRDefault="00396FC5" w:rsidP="00396FC5">
      <w:pPr>
        <w:pStyle w:val="Paragraph"/>
        <w:ind w:hanging="851"/>
      </w:pPr>
      <w:r>
        <w:t>6.2</w:t>
      </w:r>
      <w:r>
        <w:tab/>
      </w:r>
      <w:r w:rsidRPr="005122C7">
        <w:rPr>
          <w:b/>
          <w:bCs/>
        </w:rPr>
        <w:t>Personnel –</w:t>
      </w:r>
      <w:r w:rsidRPr="00AE6290">
        <w:t xml:space="preserve"> </w:t>
      </w:r>
      <w:r>
        <w:t>There is sufficient capacity within the Road Services team to engage contractors to undertake the work</w:t>
      </w:r>
    </w:p>
    <w:p w14:paraId="16DF1D90" w14:textId="77777777" w:rsidR="00396FC5" w:rsidRPr="00AE6290" w:rsidRDefault="00396FC5" w:rsidP="00396FC5">
      <w:pPr>
        <w:pStyle w:val="Paragraph"/>
        <w:ind w:hanging="851"/>
      </w:pPr>
      <w:r>
        <w:t>6.3</w:t>
      </w:r>
      <w:r>
        <w:tab/>
      </w:r>
      <w:r w:rsidRPr="005122C7">
        <w:rPr>
          <w:b/>
          <w:bCs/>
        </w:rPr>
        <w:t>Other -</w:t>
      </w:r>
      <w:r w:rsidRPr="00AE6290">
        <w:t xml:space="preserve"> </w:t>
      </w:r>
      <w:r>
        <w:t>None</w:t>
      </w:r>
    </w:p>
    <w:p w14:paraId="087DC853" w14:textId="77777777" w:rsidR="00396FC5" w:rsidRPr="00AE6290" w:rsidRDefault="00396FC5" w:rsidP="00396FC5">
      <w:pPr>
        <w:spacing w:after="200"/>
        <w:ind w:left="720"/>
        <w:jc w:val="both"/>
        <w:rPr>
          <w:rFonts w:cs="Arial"/>
          <w:bCs/>
          <w:szCs w:val="24"/>
        </w:rPr>
      </w:pPr>
    </w:p>
    <w:tbl>
      <w:tblPr>
        <w:tblpPr w:leftFromText="180" w:rightFromText="180" w:vertAnchor="text" w:horzAnchor="margin" w:tblpY="-10"/>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6521"/>
      </w:tblGrid>
      <w:tr w:rsidR="00396FC5" w:rsidRPr="00AE6290" w14:paraId="658EB8A2" w14:textId="77777777" w:rsidTr="001E1C4E">
        <w:tc>
          <w:tcPr>
            <w:tcW w:w="2376" w:type="dxa"/>
          </w:tcPr>
          <w:p w14:paraId="5C7AD5AB" w14:textId="77777777" w:rsidR="00396FC5" w:rsidRPr="00AE6290" w:rsidRDefault="00396FC5" w:rsidP="001E1C4E">
            <w:pPr>
              <w:tabs>
                <w:tab w:val="left" w:pos="680"/>
              </w:tabs>
              <w:spacing w:after="200"/>
              <w:jc w:val="both"/>
              <w:rPr>
                <w:rFonts w:cs="Arial"/>
                <w:b/>
                <w:caps/>
                <w:szCs w:val="24"/>
              </w:rPr>
            </w:pPr>
            <w:r w:rsidRPr="00AE6290">
              <w:rPr>
                <w:rFonts w:cs="Arial"/>
                <w:b/>
                <w:szCs w:val="24"/>
              </w:rPr>
              <w:br w:type="page"/>
            </w:r>
            <w:r w:rsidRPr="00AE6290">
              <w:rPr>
                <w:rFonts w:cs="Arial"/>
                <w:b/>
                <w:caps/>
                <w:szCs w:val="24"/>
              </w:rPr>
              <w:t>Author’s Name</w:t>
            </w:r>
          </w:p>
        </w:tc>
        <w:tc>
          <w:tcPr>
            <w:tcW w:w="6521" w:type="dxa"/>
          </w:tcPr>
          <w:p w14:paraId="6F63DFD4" w14:textId="77777777" w:rsidR="00396FC5" w:rsidRPr="00AE6290" w:rsidRDefault="00396FC5" w:rsidP="001E1C4E">
            <w:pPr>
              <w:tabs>
                <w:tab w:val="left" w:pos="680"/>
              </w:tabs>
              <w:spacing w:after="200"/>
              <w:jc w:val="both"/>
              <w:rPr>
                <w:rFonts w:cs="Arial"/>
                <w:bCs/>
                <w:szCs w:val="24"/>
              </w:rPr>
            </w:pPr>
            <w:bookmarkStart w:id="4" w:name="ReportAuthor"/>
            <w:r>
              <w:rPr>
                <w:rFonts w:cs="Arial"/>
                <w:bCs/>
                <w:szCs w:val="24"/>
              </w:rPr>
              <w:t>Ian King</w:t>
            </w:r>
            <w:r w:rsidRPr="00AE6290">
              <w:rPr>
                <w:rFonts w:cs="Arial"/>
                <w:bCs/>
                <w:szCs w:val="24"/>
              </w:rPr>
              <w:t xml:space="preserve"> </w:t>
            </w:r>
            <w:r w:rsidRPr="00AE6290">
              <w:rPr>
                <w:rFonts w:cs="Arial"/>
                <w:bCs/>
                <w:szCs w:val="24"/>
              </w:rPr>
              <w:fldChar w:fldCharType="begin"/>
            </w:r>
            <w:r w:rsidRPr="00AE6290">
              <w:rPr>
                <w:rFonts w:cs="Arial"/>
                <w:bCs/>
                <w:szCs w:val="24"/>
              </w:rPr>
              <w:instrText xml:space="preserve"> DOCPROPERTY "ReportAuthor" \* MERGEFORMAT </w:instrText>
            </w:r>
            <w:r w:rsidRPr="00AE6290">
              <w:rPr>
                <w:rFonts w:cs="Arial"/>
                <w:bCs/>
                <w:szCs w:val="24"/>
              </w:rPr>
              <w:fldChar w:fldCharType="end"/>
            </w:r>
            <w:bookmarkEnd w:id="4"/>
          </w:p>
        </w:tc>
      </w:tr>
      <w:tr w:rsidR="00396FC5" w:rsidRPr="00AE6290" w14:paraId="44D02469" w14:textId="77777777" w:rsidTr="001E1C4E">
        <w:tc>
          <w:tcPr>
            <w:tcW w:w="2376" w:type="dxa"/>
          </w:tcPr>
          <w:p w14:paraId="2F4DF8FE" w14:textId="77777777" w:rsidR="00396FC5" w:rsidRPr="00AE6290" w:rsidRDefault="00396FC5" w:rsidP="001E1C4E">
            <w:pPr>
              <w:tabs>
                <w:tab w:val="left" w:pos="680"/>
              </w:tabs>
              <w:spacing w:after="200"/>
              <w:jc w:val="both"/>
              <w:rPr>
                <w:rFonts w:cs="Arial"/>
                <w:b/>
                <w:szCs w:val="24"/>
              </w:rPr>
            </w:pPr>
            <w:r w:rsidRPr="00AE6290">
              <w:rPr>
                <w:rFonts w:cs="Arial"/>
                <w:b/>
                <w:szCs w:val="24"/>
              </w:rPr>
              <w:t>DESIGNATION</w:t>
            </w:r>
          </w:p>
        </w:tc>
        <w:tc>
          <w:tcPr>
            <w:tcW w:w="6521" w:type="dxa"/>
          </w:tcPr>
          <w:p w14:paraId="5D55EF74" w14:textId="77777777" w:rsidR="00396FC5" w:rsidRPr="00AE6290" w:rsidRDefault="00396FC5" w:rsidP="001E1C4E">
            <w:pPr>
              <w:tabs>
                <w:tab w:val="left" w:pos="680"/>
              </w:tabs>
              <w:spacing w:after="200"/>
              <w:jc w:val="both"/>
              <w:rPr>
                <w:rFonts w:cs="Arial"/>
                <w:bCs/>
                <w:szCs w:val="24"/>
              </w:rPr>
            </w:pPr>
            <w:bookmarkStart w:id="5" w:name="Designation"/>
            <w:r w:rsidRPr="00AE6290">
              <w:rPr>
                <w:rFonts w:cs="Arial"/>
                <w:bCs/>
                <w:szCs w:val="24"/>
              </w:rPr>
              <w:t>Roads Asset and Regulatory Manager</w:t>
            </w:r>
            <w:r w:rsidRPr="00AE6290">
              <w:rPr>
                <w:rFonts w:cs="Arial"/>
                <w:bCs/>
                <w:szCs w:val="24"/>
              </w:rPr>
              <w:fldChar w:fldCharType="begin"/>
            </w:r>
            <w:r w:rsidRPr="00AE6290">
              <w:rPr>
                <w:rFonts w:cs="Arial"/>
                <w:bCs/>
                <w:szCs w:val="24"/>
              </w:rPr>
              <w:instrText xml:space="preserve"> DOCPROPERTY "Designation"  \* MERGEFORMAT </w:instrText>
            </w:r>
            <w:r w:rsidRPr="00AE6290">
              <w:rPr>
                <w:rFonts w:cs="Arial"/>
                <w:bCs/>
                <w:szCs w:val="24"/>
              </w:rPr>
              <w:fldChar w:fldCharType="end"/>
            </w:r>
            <w:bookmarkEnd w:id="5"/>
          </w:p>
        </w:tc>
      </w:tr>
      <w:tr w:rsidR="00396FC5" w:rsidRPr="00AE6290" w14:paraId="06143880" w14:textId="77777777" w:rsidTr="001E1C4E">
        <w:tc>
          <w:tcPr>
            <w:tcW w:w="2376" w:type="dxa"/>
          </w:tcPr>
          <w:p w14:paraId="00119FDF" w14:textId="77777777" w:rsidR="00396FC5" w:rsidRPr="00AE6290" w:rsidRDefault="00396FC5" w:rsidP="001E1C4E">
            <w:pPr>
              <w:tabs>
                <w:tab w:val="left" w:pos="680"/>
              </w:tabs>
              <w:spacing w:after="200"/>
              <w:jc w:val="both"/>
              <w:rPr>
                <w:rFonts w:cs="Arial"/>
                <w:b/>
                <w:szCs w:val="24"/>
              </w:rPr>
            </w:pPr>
            <w:r w:rsidRPr="00AE6290">
              <w:rPr>
                <w:rFonts w:cs="Arial"/>
                <w:b/>
                <w:szCs w:val="24"/>
              </w:rPr>
              <w:t>CONTACT INFO</w:t>
            </w:r>
          </w:p>
        </w:tc>
        <w:bookmarkStart w:id="6" w:name="ContactTel"/>
        <w:tc>
          <w:tcPr>
            <w:tcW w:w="6521" w:type="dxa"/>
          </w:tcPr>
          <w:p w14:paraId="3F2EEBAE" w14:textId="77777777" w:rsidR="00396FC5" w:rsidRPr="00AE6290" w:rsidRDefault="00396FC5" w:rsidP="001E1C4E">
            <w:pPr>
              <w:tabs>
                <w:tab w:val="left" w:pos="680"/>
              </w:tabs>
              <w:spacing w:after="200"/>
              <w:jc w:val="both"/>
              <w:rPr>
                <w:rFonts w:cs="Arial"/>
                <w:bCs/>
                <w:szCs w:val="24"/>
              </w:rPr>
            </w:pPr>
            <w:r>
              <w:rPr>
                <w:rFonts w:cs="Arial"/>
                <w:bCs/>
                <w:color w:val="0000FF" w:themeColor="hyperlink"/>
                <w:szCs w:val="24"/>
                <w:u w:val="single"/>
              </w:rPr>
              <w:fldChar w:fldCharType="begin"/>
            </w:r>
            <w:r>
              <w:rPr>
                <w:rFonts w:cs="Arial"/>
                <w:bCs/>
                <w:color w:val="0000FF" w:themeColor="hyperlink"/>
                <w:szCs w:val="24"/>
                <w:u w:val="single"/>
              </w:rPr>
              <w:instrText>HYPERLINK "mailto:</w:instrText>
            </w:r>
            <w:r w:rsidRPr="00AE6290">
              <w:rPr>
                <w:rFonts w:cs="Arial"/>
                <w:bCs/>
                <w:color w:val="0000FF" w:themeColor="hyperlink"/>
                <w:szCs w:val="24"/>
                <w:u w:val="single"/>
              </w:rPr>
              <w:instrText>i</w:instrText>
            </w:r>
            <w:r>
              <w:rPr>
                <w:rFonts w:cs="Arial"/>
                <w:bCs/>
                <w:color w:val="0000FF" w:themeColor="hyperlink"/>
                <w:szCs w:val="24"/>
                <w:u w:val="single"/>
              </w:rPr>
              <w:instrText>king</w:instrText>
            </w:r>
            <w:r w:rsidRPr="00AE6290">
              <w:rPr>
                <w:rFonts w:cs="Arial"/>
                <w:bCs/>
                <w:color w:val="0000FF" w:themeColor="hyperlink"/>
                <w:szCs w:val="24"/>
                <w:u w:val="single"/>
              </w:rPr>
              <w:instrText>@eastlothian.gov.uk</w:instrText>
            </w:r>
            <w:r>
              <w:rPr>
                <w:rFonts w:cs="Arial"/>
                <w:bCs/>
                <w:color w:val="0000FF" w:themeColor="hyperlink"/>
                <w:szCs w:val="24"/>
                <w:u w:val="single"/>
              </w:rPr>
              <w:instrText>"</w:instrText>
            </w:r>
            <w:r>
              <w:rPr>
                <w:rFonts w:cs="Arial"/>
                <w:bCs/>
                <w:color w:val="0000FF" w:themeColor="hyperlink"/>
                <w:szCs w:val="24"/>
                <w:u w:val="single"/>
              </w:rPr>
            </w:r>
            <w:r>
              <w:rPr>
                <w:rFonts w:cs="Arial"/>
                <w:bCs/>
                <w:color w:val="0000FF" w:themeColor="hyperlink"/>
                <w:szCs w:val="24"/>
                <w:u w:val="single"/>
              </w:rPr>
              <w:fldChar w:fldCharType="separate"/>
            </w:r>
            <w:r w:rsidRPr="001D4321">
              <w:rPr>
                <w:rStyle w:val="Hyperlink"/>
                <w:rFonts w:cs="Arial"/>
                <w:bCs/>
                <w:szCs w:val="24"/>
              </w:rPr>
              <w:t>iking@eastlothian.gov.uk</w:t>
            </w:r>
            <w:r>
              <w:rPr>
                <w:rFonts w:cs="Arial"/>
                <w:bCs/>
                <w:color w:val="0000FF" w:themeColor="hyperlink"/>
                <w:szCs w:val="24"/>
                <w:u w:val="single"/>
              </w:rPr>
              <w:fldChar w:fldCharType="end"/>
            </w:r>
            <w:r w:rsidRPr="00AE6290">
              <w:rPr>
                <w:rFonts w:cs="Arial"/>
                <w:bCs/>
                <w:szCs w:val="24"/>
              </w:rPr>
              <w:t xml:space="preserve">; </w:t>
            </w:r>
            <w:r w:rsidRPr="00AE6290">
              <w:rPr>
                <w:rFonts w:cs="Arial"/>
                <w:bCs/>
                <w:szCs w:val="24"/>
              </w:rPr>
              <w:fldChar w:fldCharType="begin"/>
            </w:r>
            <w:r w:rsidRPr="00AE6290">
              <w:rPr>
                <w:rFonts w:cs="Arial"/>
                <w:bCs/>
                <w:szCs w:val="24"/>
              </w:rPr>
              <w:instrText xml:space="preserve"> DOCPROPERTY "ContactTel"  \* MERGEFORMAT </w:instrText>
            </w:r>
            <w:r w:rsidRPr="00AE6290">
              <w:rPr>
                <w:rFonts w:cs="Arial"/>
                <w:bCs/>
                <w:szCs w:val="24"/>
              </w:rPr>
              <w:fldChar w:fldCharType="end"/>
            </w:r>
            <w:bookmarkEnd w:id="6"/>
          </w:p>
        </w:tc>
      </w:tr>
      <w:tr w:rsidR="00396FC5" w:rsidRPr="008859D6" w14:paraId="23F56309" w14:textId="77777777" w:rsidTr="001E1C4E">
        <w:tc>
          <w:tcPr>
            <w:tcW w:w="2376" w:type="dxa"/>
            <w:shd w:val="clear" w:color="auto" w:fill="auto"/>
          </w:tcPr>
          <w:p w14:paraId="50C82FC9" w14:textId="77777777" w:rsidR="00396FC5" w:rsidRPr="004F7DFF" w:rsidRDefault="00396FC5" w:rsidP="001E1C4E">
            <w:pPr>
              <w:tabs>
                <w:tab w:val="left" w:pos="680"/>
              </w:tabs>
              <w:spacing w:after="200"/>
              <w:jc w:val="both"/>
              <w:rPr>
                <w:rFonts w:cs="Arial"/>
                <w:b/>
                <w:szCs w:val="24"/>
              </w:rPr>
            </w:pPr>
            <w:r w:rsidRPr="004F7DFF">
              <w:rPr>
                <w:rFonts w:cs="Arial"/>
                <w:b/>
                <w:szCs w:val="24"/>
              </w:rPr>
              <w:t>DATE</w:t>
            </w:r>
          </w:p>
        </w:tc>
        <w:tc>
          <w:tcPr>
            <w:tcW w:w="6521" w:type="dxa"/>
            <w:shd w:val="clear" w:color="auto" w:fill="auto"/>
          </w:tcPr>
          <w:p w14:paraId="2ADE0F15" w14:textId="77777777" w:rsidR="00396FC5" w:rsidRPr="004F7DFF" w:rsidRDefault="00396FC5" w:rsidP="001E1C4E">
            <w:pPr>
              <w:tabs>
                <w:tab w:val="left" w:pos="680"/>
              </w:tabs>
              <w:spacing w:after="200"/>
              <w:jc w:val="both"/>
              <w:rPr>
                <w:rFonts w:cs="Arial"/>
                <w:bCs/>
                <w:szCs w:val="24"/>
              </w:rPr>
            </w:pPr>
            <w:r w:rsidRPr="00125718">
              <w:rPr>
                <w:rFonts w:cs="Arial"/>
                <w:bCs/>
                <w:szCs w:val="24"/>
              </w:rPr>
              <w:t>March 2025</w:t>
            </w:r>
          </w:p>
        </w:tc>
      </w:tr>
    </w:tbl>
    <w:p w14:paraId="344C5B7E" w14:textId="77777777" w:rsidR="000308B6" w:rsidRDefault="000308B6" w:rsidP="00396FC5">
      <w:pPr>
        <w:pStyle w:val="Heading1"/>
        <w:numPr>
          <w:ilvl w:val="0"/>
          <w:numId w:val="0"/>
        </w:numPr>
      </w:pPr>
    </w:p>
    <w:p w14:paraId="7C37213E" w14:textId="77777777" w:rsidR="000308B6" w:rsidRDefault="000308B6">
      <w:pPr>
        <w:rPr>
          <w:rFonts w:cs="Arial"/>
          <w:b/>
          <w:szCs w:val="24"/>
        </w:rPr>
      </w:pPr>
      <w:r>
        <w:br w:type="page"/>
      </w:r>
    </w:p>
    <w:p w14:paraId="2095FA32" w14:textId="705EB448" w:rsidR="00396FC5" w:rsidRDefault="00396FC5" w:rsidP="00396FC5">
      <w:pPr>
        <w:pStyle w:val="Heading1"/>
        <w:numPr>
          <w:ilvl w:val="0"/>
          <w:numId w:val="0"/>
        </w:numPr>
      </w:pPr>
      <w:r>
        <w:lastRenderedPageBreak/>
        <w:t>APPENDIX 1 – BELHAVEN PROJECTS IN PRIORITY ORDER</w:t>
      </w:r>
    </w:p>
    <w:p w14:paraId="478D0B4F" w14:textId="77777777" w:rsidR="00396FC5" w:rsidRDefault="00396FC5" w:rsidP="00B6339B">
      <w:pPr>
        <w:pStyle w:val="Paragraph"/>
        <w:ind w:left="-851"/>
        <w:rPr>
          <w:b/>
          <w:bCs/>
          <w:color w:val="1F497D" w:themeColor="text2"/>
        </w:rPr>
      </w:pPr>
    </w:p>
    <w:p w14:paraId="029EC380" w14:textId="3EF85310" w:rsidR="00B6339B" w:rsidRPr="00AB5D1A" w:rsidRDefault="00B6339B" w:rsidP="00396FC5">
      <w:pPr>
        <w:pStyle w:val="Paragraph"/>
        <w:ind w:left="-851" w:firstLine="851"/>
        <w:rPr>
          <w:b/>
          <w:bCs/>
          <w:color w:val="1F497D" w:themeColor="text2"/>
        </w:rPr>
      </w:pPr>
      <w:r w:rsidRPr="00AB5D1A">
        <w:rPr>
          <w:b/>
          <w:bCs/>
          <w:color w:val="1F497D" w:themeColor="text2"/>
        </w:rPr>
        <w:t>Priority 1: Shore Road / Beveridge Row junction</w:t>
      </w:r>
      <w:r w:rsidR="00353DE6">
        <w:rPr>
          <w:b/>
          <w:bCs/>
          <w:color w:val="1F497D" w:themeColor="text2"/>
        </w:rPr>
        <w:t xml:space="preserve"> (Project A)</w:t>
      </w:r>
    </w:p>
    <w:p w14:paraId="30C6FA27" w14:textId="04C0DC69" w:rsidR="00AB5D1A" w:rsidRDefault="00AB5D1A" w:rsidP="00AB5D1A">
      <w:pPr>
        <w:pStyle w:val="Paragraph"/>
      </w:pPr>
      <w:r>
        <w:t xml:space="preserve">The preferred </w:t>
      </w:r>
      <w:r w:rsidR="00353DE6">
        <w:t>layout (</w:t>
      </w:r>
      <w:r>
        <w:t>Option 4</w:t>
      </w:r>
      <w:r w:rsidR="00353DE6">
        <w:t>)</w:t>
      </w:r>
      <w:r>
        <w:t xml:space="preserve"> is a fully</w:t>
      </w:r>
      <w:r w:rsidR="00353DE6">
        <w:t>-</w:t>
      </w:r>
      <w:r>
        <w:t xml:space="preserve">signalised junction with crossings on two arms. The carriageway width of Shore Road </w:t>
      </w:r>
      <w:r w:rsidR="00935C8C">
        <w:t>will be</w:t>
      </w:r>
      <w:r>
        <w:t xml:space="preserve"> increased to 6m over a length of 55m towards the grassed area to the </w:t>
      </w:r>
      <w:r w:rsidR="0080501D">
        <w:t>w</w:t>
      </w:r>
      <w:r>
        <w:t xml:space="preserve">est of the </w:t>
      </w:r>
      <w:r w:rsidR="0080501D">
        <w:t>r</w:t>
      </w:r>
      <w:r>
        <w:t>oad and the corner radii increased to 6m.</w:t>
      </w:r>
    </w:p>
    <w:p w14:paraId="5B3177B2" w14:textId="37586B56" w:rsidR="00935C8C" w:rsidRDefault="00AB5D1A" w:rsidP="00AB5D1A">
      <w:pPr>
        <w:pStyle w:val="Paragraph"/>
      </w:pPr>
      <w:r>
        <w:t xml:space="preserve">It was identified that pedestrians accessing properties on Shore Road would </w:t>
      </w:r>
      <w:r w:rsidR="0080501D">
        <w:t xml:space="preserve">likely </w:t>
      </w:r>
      <w:r>
        <w:t>use the path behind the car park</w:t>
      </w:r>
      <w:r w:rsidR="00353DE6">
        <w:t>,</w:t>
      </w:r>
      <w:r>
        <w:t xml:space="preserve"> and folks heading to the beach would use the new active travel path </w:t>
      </w:r>
      <w:r w:rsidR="00935C8C">
        <w:t xml:space="preserve">and </w:t>
      </w:r>
      <w:r w:rsidR="00353DE6">
        <w:t>so</w:t>
      </w:r>
      <w:r w:rsidR="00935C8C">
        <w:t xml:space="preserve"> </w:t>
      </w:r>
      <w:r w:rsidR="00353DE6">
        <w:t>the</w:t>
      </w:r>
      <w:r>
        <w:t xml:space="preserve"> footway on the west </w:t>
      </w:r>
      <w:r w:rsidR="00935C8C">
        <w:t xml:space="preserve">edge </w:t>
      </w:r>
      <w:r>
        <w:t>of Shore Road</w:t>
      </w:r>
      <w:r w:rsidR="00353DE6">
        <w:t xml:space="preserve"> would not be much used</w:t>
      </w:r>
      <w:r>
        <w:t xml:space="preserve">. Therefore, this footway will be reinstated at </w:t>
      </w:r>
      <w:r w:rsidR="00C16666">
        <w:t>a narrow enough width to</w:t>
      </w:r>
      <w:r>
        <w:t xml:space="preserve"> </w:t>
      </w:r>
      <w:r w:rsidR="00C16666">
        <w:t>minimise</w:t>
      </w:r>
      <w:r>
        <w:t xml:space="preserve"> land</w:t>
      </w:r>
      <w:r w:rsidR="00C16666">
        <w:t>-</w:t>
      </w:r>
      <w:r>
        <w:t>take</w:t>
      </w:r>
      <w:r w:rsidR="00C16666">
        <w:t xml:space="preserve"> while</w:t>
      </w:r>
      <w:r w:rsidR="0080501D">
        <w:t xml:space="preserve"> still</w:t>
      </w:r>
      <w:r w:rsidR="00C16666">
        <w:t xml:space="preserve"> providing</w:t>
      </w:r>
      <w:r>
        <w:t xml:space="preserve"> a </w:t>
      </w:r>
      <w:r w:rsidR="0080501D">
        <w:t>refuge space</w:t>
      </w:r>
      <w:r>
        <w:t xml:space="preserve"> </w:t>
      </w:r>
      <w:r w:rsidR="0080501D">
        <w:t>between vehicles and the wall.</w:t>
      </w:r>
    </w:p>
    <w:p w14:paraId="3AB66563" w14:textId="77777777" w:rsidR="006036AD" w:rsidRDefault="00AB5D1A" w:rsidP="006036AD">
      <w:pPr>
        <w:pStyle w:val="Paragraph"/>
        <w:keepNext/>
      </w:pPr>
      <w:r>
        <w:rPr>
          <w:noProof/>
        </w:rPr>
        <w:drawing>
          <wp:inline distT="0" distB="0" distL="0" distR="0" wp14:anchorId="03055873" wp14:editId="05269A97">
            <wp:extent cx="5238750" cy="3629025"/>
            <wp:effectExtent l="0" t="0" r="0" b="9525"/>
            <wp:docPr id="634524513" name="Picture 1" descr="Plan of junction improvements at Shore Road/Beveridge Row (Projec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24513" name="Picture 1" descr="Plan of junction improvements at Shore Road/Beveridge Row (Project A)"/>
                    <pic:cNvPicPr/>
                  </pic:nvPicPr>
                  <pic:blipFill>
                    <a:blip r:embed="rId14"/>
                    <a:stretch>
                      <a:fillRect/>
                    </a:stretch>
                  </pic:blipFill>
                  <pic:spPr>
                    <a:xfrm>
                      <a:off x="0" y="0"/>
                      <a:ext cx="5238750" cy="3629025"/>
                    </a:xfrm>
                    <a:prstGeom prst="rect">
                      <a:avLst/>
                    </a:prstGeom>
                  </pic:spPr>
                </pic:pic>
              </a:graphicData>
            </a:graphic>
          </wp:inline>
        </w:drawing>
      </w:r>
    </w:p>
    <w:p w14:paraId="025C6A06" w14:textId="7857A6F9" w:rsidR="006036AD" w:rsidRDefault="006036AD" w:rsidP="006036AD">
      <w:pPr>
        <w:pStyle w:val="Caption"/>
        <w:jc w:val="both"/>
      </w:pPr>
      <w:r>
        <w:t xml:space="preserve">Figure </w:t>
      </w:r>
      <w:r>
        <w:fldChar w:fldCharType="begin"/>
      </w:r>
      <w:r>
        <w:instrText xml:space="preserve"> SEQ Figure \* ARABIC </w:instrText>
      </w:r>
      <w:r>
        <w:fldChar w:fldCharType="separate"/>
      </w:r>
      <w:r w:rsidR="00125718">
        <w:rPr>
          <w:noProof/>
        </w:rPr>
        <w:t>3</w:t>
      </w:r>
      <w:r>
        <w:fldChar w:fldCharType="end"/>
      </w:r>
      <w:r>
        <w:t>: Shore Road / Beveridge Row junction</w:t>
      </w:r>
      <w:r w:rsidR="00125718">
        <w:t xml:space="preserve"> (Project A)</w:t>
      </w:r>
    </w:p>
    <w:p w14:paraId="5B2E74DF" w14:textId="12C8C190" w:rsidR="00B6339B" w:rsidRPr="00B6339B" w:rsidRDefault="00B6339B" w:rsidP="00AB5D1A">
      <w:pPr>
        <w:pStyle w:val="Paragraph"/>
      </w:pPr>
      <w:r w:rsidRPr="00B6339B">
        <w:tab/>
      </w:r>
      <w:r w:rsidRPr="00B6339B">
        <w:tab/>
      </w:r>
      <w:r w:rsidRPr="00B6339B">
        <w:tab/>
      </w:r>
    </w:p>
    <w:p w14:paraId="7488AC72" w14:textId="261F3049" w:rsidR="00B6339B" w:rsidRPr="00B6339B" w:rsidRDefault="00B6339B" w:rsidP="00B6339B">
      <w:pPr>
        <w:pStyle w:val="Paragraph"/>
      </w:pPr>
      <w:r w:rsidRPr="00B6339B">
        <w:tab/>
      </w:r>
      <w:r w:rsidRPr="00B6339B">
        <w:tab/>
      </w:r>
    </w:p>
    <w:p w14:paraId="3B22ECB1" w14:textId="77777777" w:rsidR="00935C8C" w:rsidRDefault="00935C8C">
      <w:pPr>
        <w:rPr>
          <w:rFonts w:cs="Arial"/>
          <w:b/>
          <w:bCs/>
          <w:color w:val="1F497D" w:themeColor="text2"/>
          <w:szCs w:val="24"/>
        </w:rPr>
      </w:pPr>
      <w:r>
        <w:rPr>
          <w:b/>
          <w:bCs/>
          <w:color w:val="1F497D" w:themeColor="text2"/>
        </w:rPr>
        <w:br w:type="page"/>
      </w:r>
    </w:p>
    <w:p w14:paraId="7960B40F" w14:textId="0A4D33F1" w:rsidR="00B6339B" w:rsidRPr="00AB5D1A" w:rsidRDefault="00B6339B" w:rsidP="00396FC5">
      <w:pPr>
        <w:pStyle w:val="Paragraph"/>
        <w:ind w:left="-851" w:firstLine="851"/>
        <w:rPr>
          <w:b/>
          <w:bCs/>
          <w:color w:val="1F497D" w:themeColor="text2"/>
        </w:rPr>
      </w:pPr>
      <w:r w:rsidRPr="00AB5D1A">
        <w:rPr>
          <w:b/>
          <w:bCs/>
          <w:color w:val="1F497D" w:themeColor="text2"/>
        </w:rPr>
        <w:lastRenderedPageBreak/>
        <w:t>Priority 2: Back Road</w:t>
      </w:r>
      <w:r w:rsidR="00353DE6">
        <w:rPr>
          <w:b/>
          <w:bCs/>
          <w:color w:val="1F497D" w:themeColor="text2"/>
        </w:rPr>
        <w:t xml:space="preserve"> (Project C)</w:t>
      </w:r>
    </w:p>
    <w:p w14:paraId="65DA77BD" w14:textId="6278C43C" w:rsidR="00935C8C" w:rsidRDefault="00935C8C" w:rsidP="00935C8C">
      <w:pPr>
        <w:pStyle w:val="Paragraph"/>
      </w:pPr>
      <w:r>
        <w:t xml:space="preserve">The proposal put to the community was for a 3m-wide shared-use path </w:t>
      </w:r>
      <w:r w:rsidRPr="00935C8C">
        <w:t>on the North side of Back Road for the entirety of the section between</w:t>
      </w:r>
      <w:r>
        <w:t xml:space="preserve"> </w:t>
      </w:r>
      <w:r w:rsidRPr="00935C8C">
        <w:t xml:space="preserve">the junction with Shore Road and </w:t>
      </w:r>
      <w:proofErr w:type="spellStart"/>
      <w:r w:rsidRPr="00935C8C">
        <w:t>Knockenhair</w:t>
      </w:r>
      <w:proofErr w:type="spellEnd"/>
      <w:r w:rsidRPr="00935C8C">
        <w:t xml:space="preserve"> Road</w:t>
      </w:r>
      <w:r>
        <w:t>. This would require a one-way system for vehicles on the carriageway, and the relocation of the boundary wall.</w:t>
      </w:r>
    </w:p>
    <w:p w14:paraId="50B393AF" w14:textId="77777777" w:rsidR="006036AD" w:rsidRDefault="00935C8C" w:rsidP="006036AD">
      <w:pPr>
        <w:pStyle w:val="Paragraph"/>
        <w:keepNext/>
      </w:pPr>
      <w:r>
        <w:rPr>
          <w:noProof/>
        </w:rPr>
        <w:drawing>
          <wp:inline distT="0" distB="0" distL="0" distR="0" wp14:anchorId="10B73113" wp14:editId="4086EF84">
            <wp:extent cx="5400040" cy="2453005"/>
            <wp:effectExtent l="0" t="0" r="0" b="4445"/>
            <wp:docPr id="180345200" name="Picture 1" descr="Plan of recommended proposals for Back Road  (Project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5200" name="Picture 1" descr="Plan of recommended proposals for Back Road  (Project C)"/>
                    <pic:cNvPicPr/>
                  </pic:nvPicPr>
                  <pic:blipFill>
                    <a:blip r:embed="rId15"/>
                    <a:stretch>
                      <a:fillRect/>
                    </a:stretch>
                  </pic:blipFill>
                  <pic:spPr>
                    <a:xfrm>
                      <a:off x="0" y="0"/>
                      <a:ext cx="5400040" cy="2453005"/>
                    </a:xfrm>
                    <a:prstGeom prst="rect">
                      <a:avLst/>
                    </a:prstGeom>
                  </pic:spPr>
                </pic:pic>
              </a:graphicData>
            </a:graphic>
          </wp:inline>
        </w:drawing>
      </w:r>
    </w:p>
    <w:p w14:paraId="2EE9C5DD" w14:textId="71ED82CF" w:rsidR="00B6339B" w:rsidRDefault="006036AD" w:rsidP="006036AD">
      <w:pPr>
        <w:pStyle w:val="Caption"/>
        <w:jc w:val="both"/>
      </w:pPr>
      <w:r>
        <w:t xml:space="preserve">Figure </w:t>
      </w:r>
      <w:r>
        <w:fldChar w:fldCharType="begin"/>
      </w:r>
      <w:r>
        <w:instrText xml:space="preserve"> SEQ Figure \* ARABIC </w:instrText>
      </w:r>
      <w:r>
        <w:fldChar w:fldCharType="separate"/>
      </w:r>
      <w:r w:rsidR="00125718">
        <w:rPr>
          <w:noProof/>
        </w:rPr>
        <w:t>4</w:t>
      </w:r>
      <w:r>
        <w:fldChar w:fldCharType="end"/>
      </w:r>
      <w:r>
        <w:t xml:space="preserve">: Back Road Proposals </w:t>
      </w:r>
      <w:r w:rsidR="00125718">
        <w:t>(Project C)</w:t>
      </w:r>
    </w:p>
    <w:p w14:paraId="15B94244" w14:textId="24AAED2D" w:rsidR="00F9067F" w:rsidRDefault="001A6F55" w:rsidP="00B6339B">
      <w:pPr>
        <w:pStyle w:val="Paragraph"/>
      </w:pPr>
      <w:r>
        <w:t xml:space="preserve">Although high ranking in terms of ‘something should be done’, this solution </w:t>
      </w:r>
      <w:r w:rsidR="00935C8C">
        <w:t xml:space="preserve">was only </w:t>
      </w:r>
      <w:r>
        <w:t>‘</w:t>
      </w:r>
      <w:r w:rsidR="00935C8C">
        <w:t>liked</w:t>
      </w:r>
      <w:r>
        <w:t>’</w:t>
      </w:r>
      <w:r w:rsidR="00935C8C">
        <w:t xml:space="preserve"> by 44% of respondents, with a significant number of people expressing concern about the one-way system</w:t>
      </w:r>
      <w:r w:rsidR="00F9067F">
        <w:t xml:space="preserve">, and </w:t>
      </w:r>
      <w:r w:rsidR="00714F5B">
        <w:t xml:space="preserve">the </w:t>
      </w:r>
      <w:r w:rsidR="00F9067F">
        <w:t>mixing cyclists with pedestrians on a 3m-wide section of downhill path</w:t>
      </w:r>
      <w:r>
        <w:t xml:space="preserve"> where the bikes may be going at some speed</w:t>
      </w:r>
      <w:r w:rsidR="00F9067F">
        <w:t xml:space="preserve">. </w:t>
      </w:r>
    </w:p>
    <w:p w14:paraId="4799CA9A" w14:textId="0DD8FE23" w:rsidR="00935C8C" w:rsidRDefault="001A6F55" w:rsidP="00B6339B">
      <w:pPr>
        <w:pStyle w:val="Paragraph"/>
      </w:pPr>
      <w:r>
        <w:t>Several attendees to the consultation made an alternative suggestion to restrict</w:t>
      </w:r>
      <w:r w:rsidR="00F9067F">
        <w:t xml:space="preserve"> Back Road to </w:t>
      </w:r>
      <w:r>
        <w:t>non-</w:t>
      </w:r>
      <w:r w:rsidR="00F9067F">
        <w:t>motor</w:t>
      </w:r>
      <w:r>
        <w:t>ised traffic</w:t>
      </w:r>
      <w:r w:rsidR="00F9067F">
        <w:t xml:space="preserve"> between</w:t>
      </w:r>
      <w:r>
        <w:t xml:space="preserve"> t</w:t>
      </w:r>
      <w:r w:rsidR="00714F5B">
        <w:t>he entrance to Winterfield Place and the entrance to Winterfield Golf Club. This could be implemented on a trial basis for minimal cost</w:t>
      </w:r>
      <w:r>
        <w:t>, and further consideration made on conclusion of the trial.</w:t>
      </w:r>
    </w:p>
    <w:p w14:paraId="7950F8DB" w14:textId="77777777" w:rsidR="00B6339B" w:rsidRPr="00B6339B" w:rsidRDefault="00B6339B" w:rsidP="00B6339B">
      <w:pPr>
        <w:pStyle w:val="Paragraph"/>
      </w:pPr>
    </w:p>
    <w:p w14:paraId="369DCDAD" w14:textId="77777777" w:rsidR="00714F5B" w:rsidRDefault="00714F5B">
      <w:pPr>
        <w:rPr>
          <w:rFonts w:cs="Arial"/>
          <w:b/>
          <w:bCs/>
          <w:color w:val="1F497D" w:themeColor="text2"/>
          <w:szCs w:val="24"/>
        </w:rPr>
      </w:pPr>
      <w:r>
        <w:rPr>
          <w:b/>
          <w:bCs/>
          <w:color w:val="1F497D" w:themeColor="text2"/>
        </w:rPr>
        <w:br w:type="page"/>
      </w:r>
    </w:p>
    <w:p w14:paraId="00C12A17" w14:textId="5797514C" w:rsidR="00B6339B" w:rsidRPr="00AB5D1A" w:rsidRDefault="00B6339B" w:rsidP="00396FC5">
      <w:pPr>
        <w:pStyle w:val="Paragraph"/>
        <w:ind w:left="-851" w:firstLine="851"/>
        <w:rPr>
          <w:b/>
          <w:bCs/>
          <w:color w:val="1F497D" w:themeColor="text2"/>
        </w:rPr>
      </w:pPr>
      <w:r w:rsidRPr="00AB5D1A">
        <w:rPr>
          <w:b/>
          <w:bCs/>
          <w:color w:val="1F497D" w:themeColor="text2"/>
        </w:rPr>
        <w:lastRenderedPageBreak/>
        <w:t>Priority 3: Shore Road active travel path</w:t>
      </w:r>
      <w:r w:rsidR="00353DE6">
        <w:rPr>
          <w:b/>
          <w:bCs/>
          <w:color w:val="1F497D" w:themeColor="text2"/>
        </w:rPr>
        <w:t xml:space="preserve"> (Project D)</w:t>
      </w:r>
    </w:p>
    <w:p w14:paraId="6837572A" w14:textId="2ACAA269" w:rsidR="00EE13B7" w:rsidRDefault="00714F5B" w:rsidP="00EE13B7">
      <w:pPr>
        <w:pStyle w:val="Paragraph"/>
      </w:pPr>
      <w:r w:rsidRPr="00714F5B">
        <w:t xml:space="preserve">An off-road </w:t>
      </w:r>
      <w:r w:rsidR="0027319E">
        <w:t xml:space="preserve">shared-use </w:t>
      </w:r>
      <w:r w:rsidRPr="00714F5B">
        <w:t>path</w:t>
      </w:r>
      <w:r w:rsidR="001A6F55">
        <w:t xml:space="preserve"> was proposed</w:t>
      </w:r>
      <w:r w:rsidRPr="00714F5B">
        <w:t xml:space="preserve"> between the A1087 and the car park</w:t>
      </w:r>
      <w:r>
        <w:t xml:space="preserve"> </w:t>
      </w:r>
      <w:r w:rsidR="001A6F55">
        <w:t>access</w:t>
      </w:r>
      <w:r w:rsidR="0027319E">
        <w:t xml:space="preserve">, </w:t>
      </w:r>
      <w:r>
        <w:t>connect</w:t>
      </w:r>
      <w:r w:rsidR="001A6F55">
        <w:t>ing</w:t>
      </w:r>
      <w:r w:rsidRPr="00714F5B">
        <w:t xml:space="preserve"> to the existing John Muir Way </w:t>
      </w:r>
      <w:r>
        <w:t>long-distance route.</w:t>
      </w:r>
      <w:r w:rsidR="00EE13B7" w:rsidRPr="00EE13B7">
        <w:t xml:space="preserve"> </w:t>
      </w:r>
      <w:r w:rsidR="00EE13B7" w:rsidRPr="00714F5B">
        <w:t xml:space="preserve">The </w:t>
      </w:r>
      <w:r w:rsidR="00EE13B7">
        <w:t>path proposal was supported by 73% of respondents although some were concerned about the loss of green</w:t>
      </w:r>
      <w:r w:rsidR="001A6F55">
        <w:t>space</w:t>
      </w:r>
      <w:r w:rsidR="00EE13B7">
        <w:t xml:space="preserve"> and there was a suggestion that </w:t>
      </w:r>
      <w:r w:rsidR="00EE13B7" w:rsidRPr="00714F5B">
        <w:t>a pedestrian crossing</w:t>
      </w:r>
      <w:r w:rsidR="00EE13B7">
        <w:t xml:space="preserve"> </w:t>
      </w:r>
      <w:r w:rsidR="00EE13B7" w:rsidRPr="00714F5B">
        <w:t>to Duke Street</w:t>
      </w:r>
      <w:r w:rsidR="00EE13B7">
        <w:t xml:space="preserve"> should be incorporated</w:t>
      </w:r>
      <w:r w:rsidR="00EE13B7" w:rsidRPr="00714F5B">
        <w:t>.</w:t>
      </w:r>
    </w:p>
    <w:p w14:paraId="6838DA5E" w14:textId="604A0021" w:rsidR="00EE13B7" w:rsidRPr="00714F5B" w:rsidRDefault="00EE13B7" w:rsidP="00EE13B7">
      <w:pPr>
        <w:pStyle w:val="Paragraph"/>
      </w:pPr>
      <w:r w:rsidRPr="00714F5B">
        <w:t>Currently the land that this proposal is proposed to pass through is leased</w:t>
      </w:r>
      <w:r w:rsidR="001A6F55">
        <w:t xml:space="preserve"> from East Lothian Council</w:t>
      </w:r>
      <w:r w:rsidRPr="00714F5B">
        <w:t xml:space="preserve"> to Belhaven</w:t>
      </w:r>
      <w:r>
        <w:t xml:space="preserve"> </w:t>
      </w:r>
      <w:r w:rsidRPr="00714F5B">
        <w:t xml:space="preserve">Caravan Park. </w:t>
      </w:r>
      <w:r>
        <w:t xml:space="preserve">The proposal was discussed with the acting manager </w:t>
      </w:r>
      <w:r w:rsidR="00C16666">
        <w:t xml:space="preserve">of the Caravan Park </w:t>
      </w:r>
      <w:r>
        <w:t>who was</w:t>
      </w:r>
      <w:r w:rsidRPr="00714F5B">
        <w:t xml:space="preserve"> generally supportive of </w:t>
      </w:r>
      <w:r w:rsidR="001A6F55">
        <w:t>improving access</w:t>
      </w:r>
      <w:r w:rsidRPr="00714F5B">
        <w:t xml:space="preserve"> into Shore Road.</w:t>
      </w:r>
    </w:p>
    <w:p w14:paraId="54432C9F" w14:textId="61AB46FF" w:rsidR="00EE13B7" w:rsidRDefault="0027319E" w:rsidP="00EE13B7">
      <w:pPr>
        <w:pStyle w:val="Paragraph"/>
      </w:pPr>
      <w:r w:rsidRPr="00714F5B">
        <w:t xml:space="preserve">Planning Permission </w:t>
      </w:r>
      <w:r w:rsidR="001A6F55">
        <w:t>will</w:t>
      </w:r>
      <w:r w:rsidRPr="00714F5B">
        <w:t xml:space="preserve"> </w:t>
      </w:r>
      <w:r w:rsidR="005C2020">
        <w:t xml:space="preserve">be </w:t>
      </w:r>
      <w:r w:rsidRPr="00714F5B">
        <w:t xml:space="preserve">required for this </w:t>
      </w:r>
      <w:r>
        <w:t>project</w:t>
      </w:r>
      <w:r w:rsidR="001A6F55">
        <w:t xml:space="preserve">, and the Planning process </w:t>
      </w:r>
      <w:r w:rsidRPr="00714F5B">
        <w:t>will provide an opportunity</w:t>
      </w:r>
      <w:r>
        <w:t xml:space="preserve"> </w:t>
      </w:r>
      <w:r w:rsidRPr="00714F5B">
        <w:t xml:space="preserve">for further </w:t>
      </w:r>
      <w:r w:rsidR="000774AF">
        <w:t xml:space="preserve">public </w:t>
      </w:r>
      <w:r w:rsidRPr="00714F5B">
        <w:t>consultation</w:t>
      </w:r>
      <w:r>
        <w:t xml:space="preserve"> on materials, routing and lighting</w:t>
      </w:r>
      <w:r w:rsidRPr="00714F5B">
        <w:t>.</w:t>
      </w:r>
      <w:r>
        <w:t xml:space="preserve"> </w:t>
      </w:r>
      <w:r w:rsidR="00714F5B">
        <w:t xml:space="preserve">As </w:t>
      </w:r>
      <w:r w:rsidR="00714F5B" w:rsidRPr="00714F5B">
        <w:t>the path is remo</w:t>
      </w:r>
      <w:r w:rsidR="00714F5B">
        <w:t xml:space="preserve">te </w:t>
      </w:r>
      <w:r w:rsidR="00714F5B" w:rsidRPr="00714F5B">
        <w:t>from the carriageway</w:t>
      </w:r>
      <w:r>
        <w:t xml:space="preserve">, and is within the John Muir Park area, </w:t>
      </w:r>
      <w:r w:rsidR="00714F5B">
        <w:t xml:space="preserve">standard </w:t>
      </w:r>
      <w:r w:rsidR="001A6F55">
        <w:t xml:space="preserve">road </w:t>
      </w:r>
      <w:r w:rsidR="00714F5B">
        <w:t>construction</w:t>
      </w:r>
      <w:r>
        <w:t xml:space="preserve"> may not be appropriate</w:t>
      </w:r>
      <w:r w:rsidR="00EE13B7">
        <w:t xml:space="preserve"> and a</w:t>
      </w:r>
      <w:r>
        <w:t xml:space="preserve"> whindust surface and low-level lighting (or no lighting) may be sufficient.</w:t>
      </w:r>
      <w:r w:rsidR="00EE13B7" w:rsidRPr="00EE13B7">
        <w:t xml:space="preserve"> </w:t>
      </w:r>
      <w:r w:rsidR="001A6F55">
        <w:t>The path alignment</w:t>
      </w:r>
      <w:r w:rsidR="00EE13B7">
        <w:t xml:space="preserve"> </w:t>
      </w:r>
      <w:r w:rsidR="00EE13B7" w:rsidRPr="00714F5B">
        <w:t>may result in some loss of parking within the car par</w:t>
      </w:r>
      <w:r w:rsidR="00EE13B7">
        <w:t xml:space="preserve">k and therefore </w:t>
      </w:r>
      <w:r w:rsidR="00EE13B7" w:rsidRPr="00714F5B">
        <w:t xml:space="preserve">configuration of the </w:t>
      </w:r>
      <w:r w:rsidR="00EE13B7">
        <w:t xml:space="preserve">parking spaces </w:t>
      </w:r>
      <w:r w:rsidR="00EE13B7" w:rsidRPr="00714F5B">
        <w:t xml:space="preserve">will </w:t>
      </w:r>
      <w:r w:rsidR="001A6F55">
        <w:t xml:space="preserve">also </w:t>
      </w:r>
      <w:r w:rsidR="00EE13B7">
        <w:t xml:space="preserve">need to </w:t>
      </w:r>
      <w:r w:rsidR="00EE13B7" w:rsidRPr="00714F5B">
        <w:t>be considered</w:t>
      </w:r>
      <w:r w:rsidR="00EE13B7">
        <w:t xml:space="preserve">. </w:t>
      </w:r>
    </w:p>
    <w:p w14:paraId="4B3B555F" w14:textId="5E372075" w:rsidR="001A6F55" w:rsidRDefault="000774AF" w:rsidP="00EE13B7">
      <w:pPr>
        <w:pStyle w:val="Paragraph"/>
      </w:pPr>
      <w:r>
        <w:t>Modified</w:t>
      </w:r>
      <w:r w:rsidR="001A6F55">
        <w:t xml:space="preserve"> designs will be worked up </w:t>
      </w:r>
      <w:r>
        <w:t xml:space="preserve">for taking </w:t>
      </w:r>
      <w:r w:rsidR="001A6F55">
        <w:t xml:space="preserve">forward for further </w:t>
      </w:r>
      <w:r>
        <w:t>consultation through the planning process.</w:t>
      </w:r>
    </w:p>
    <w:p w14:paraId="76568F3A" w14:textId="77777777" w:rsidR="00B41527" w:rsidRDefault="00714F5B" w:rsidP="00B41527">
      <w:pPr>
        <w:pStyle w:val="Paragraph"/>
        <w:keepNext/>
      </w:pPr>
      <w:r>
        <w:rPr>
          <w:noProof/>
        </w:rPr>
        <w:drawing>
          <wp:inline distT="0" distB="0" distL="0" distR="0" wp14:anchorId="3A698BAF" wp14:editId="000011C1">
            <wp:extent cx="5400040" cy="3823335"/>
            <wp:effectExtent l="0" t="0" r="0" b="5715"/>
            <wp:docPr id="643446194" name="Picture 1" descr="Plan of recommended proposals for Shore Road active travel path (Project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46194" name="Picture 1" descr="Plan of recommended proposals for Shore Road active travel path (Project D)"/>
                    <pic:cNvPicPr/>
                  </pic:nvPicPr>
                  <pic:blipFill>
                    <a:blip r:embed="rId16"/>
                    <a:stretch>
                      <a:fillRect/>
                    </a:stretch>
                  </pic:blipFill>
                  <pic:spPr>
                    <a:xfrm>
                      <a:off x="0" y="0"/>
                      <a:ext cx="5400040" cy="3823335"/>
                    </a:xfrm>
                    <a:prstGeom prst="rect">
                      <a:avLst/>
                    </a:prstGeom>
                  </pic:spPr>
                </pic:pic>
              </a:graphicData>
            </a:graphic>
          </wp:inline>
        </w:drawing>
      </w:r>
    </w:p>
    <w:p w14:paraId="5922D21E" w14:textId="3AF4A4C8" w:rsidR="00714F5B" w:rsidRDefault="00B41527" w:rsidP="00B41527">
      <w:pPr>
        <w:pStyle w:val="Caption"/>
        <w:jc w:val="both"/>
      </w:pPr>
      <w:r>
        <w:t xml:space="preserve">Figure </w:t>
      </w:r>
      <w:r>
        <w:fldChar w:fldCharType="begin"/>
      </w:r>
      <w:r>
        <w:instrText xml:space="preserve"> SEQ Figure \* ARABIC </w:instrText>
      </w:r>
      <w:r>
        <w:fldChar w:fldCharType="separate"/>
      </w:r>
      <w:r w:rsidR="00125718">
        <w:rPr>
          <w:noProof/>
        </w:rPr>
        <w:t>5</w:t>
      </w:r>
      <w:r>
        <w:fldChar w:fldCharType="end"/>
      </w:r>
      <w:r>
        <w:t xml:space="preserve">: </w:t>
      </w:r>
      <w:r w:rsidRPr="00B41527">
        <w:t xml:space="preserve">Shore Road active travel path </w:t>
      </w:r>
      <w:r>
        <w:t>(Project D)</w:t>
      </w:r>
    </w:p>
    <w:p w14:paraId="5F8CF7A5" w14:textId="77777777" w:rsidR="00B6339B" w:rsidRPr="00B6339B" w:rsidRDefault="00B6339B" w:rsidP="00B6339B">
      <w:pPr>
        <w:pStyle w:val="Paragraph"/>
      </w:pPr>
    </w:p>
    <w:p w14:paraId="40D90747" w14:textId="77777777" w:rsidR="00402A7E" w:rsidRDefault="00402A7E">
      <w:pPr>
        <w:rPr>
          <w:rFonts w:cs="Arial"/>
          <w:b/>
          <w:bCs/>
          <w:color w:val="1F497D" w:themeColor="text2"/>
          <w:szCs w:val="24"/>
        </w:rPr>
      </w:pPr>
      <w:r>
        <w:rPr>
          <w:b/>
          <w:bCs/>
          <w:color w:val="1F497D" w:themeColor="text2"/>
        </w:rPr>
        <w:br w:type="page"/>
      </w:r>
    </w:p>
    <w:p w14:paraId="5C3BB2FB" w14:textId="2CB2DCBC" w:rsidR="00B6339B" w:rsidRDefault="00B6339B" w:rsidP="00396FC5">
      <w:pPr>
        <w:pStyle w:val="Paragraph"/>
        <w:ind w:left="-851" w:firstLine="851"/>
        <w:rPr>
          <w:b/>
          <w:bCs/>
          <w:color w:val="1F497D" w:themeColor="text2"/>
        </w:rPr>
      </w:pPr>
      <w:r w:rsidRPr="00AB5D1A">
        <w:rPr>
          <w:b/>
          <w:bCs/>
          <w:color w:val="1F497D" w:themeColor="text2"/>
        </w:rPr>
        <w:lastRenderedPageBreak/>
        <w:t xml:space="preserve">Priority 4: </w:t>
      </w:r>
      <w:r w:rsidR="00402A7E">
        <w:rPr>
          <w:b/>
          <w:bCs/>
          <w:color w:val="1F497D" w:themeColor="text2"/>
        </w:rPr>
        <w:t>Improvements at Shore Road Car Park Junction</w:t>
      </w:r>
      <w:r w:rsidR="00353DE6">
        <w:rPr>
          <w:b/>
          <w:bCs/>
          <w:color w:val="1F497D" w:themeColor="text2"/>
        </w:rPr>
        <w:t xml:space="preserve"> (Project G)</w:t>
      </w:r>
    </w:p>
    <w:p w14:paraId="647A5B66" w14:textId="27E5C3D9" w:rsidR="00905D30" w:rsidRPr="00905D30" w:rsidRDefault="00905D30" w:rsidP="00905D30">
      <w:pPr>
        <w:pStyle w:val="Paragraph"/>
      </w:pPr>
      <w:r>
        <w:t xml:space="preserve">During </w:t>
      </w:r>
      <w:r w:rsidRPr="00905D30">
        <w:t xml:space="preserve">April 2022 </w:t>
      </w:r>
      <w:r>
        <w:t xml:space="preserve">the car park access was relocated </w:t>
      </w:r>
      <w:r w:rsidRPr="00905D30">
        <w:t>while resurfacing works were undertaken</w:t>
      </w:r>
      <w:r>
        <w:t xml:space="preserve"> </w:t>
      </w:r>
      <w:r w:rsidRPr="00905D30">
        <w:t xml:space="preserve">and feedback received </w:t>
      </w:r>
      <w:r w:rsidR="00C16666">
        <w:t xml:space="preserve">at the time </w:t>
      </w:r>
      <w:r w:rsidRPr="00905D30">
        <w:t xml:space="preserve">was that the arrangement worked </w:t>
      </w:r>
      <w:r>
        <w:t>well and</w:t>
      </w:r>
      <w:r w:rsidRPr="00905D30">
        <w:t xml:space="preserve"> improved</w:t>
      </w:r>
      <w:r>
        <w:t xml:space="preserve"> </w:t>
      </w:r>
      <w:r w:rsidRPr="00905D30">
        <w:t>visibility and access for all.</w:t>
      </w:r>
      <w:r>
        <w:t xml:space="preserve"> It is proposed to make this permanent with further enhancements to aid non-motorised users. It is</w:t>
      </w:r>
      <w:r w:rsidRPr="00905D30">
        <w:t xml:space="preserve"> </w:t>
      </w:r>
      <w:r>
        <w:t xml:space="preserve">further </w:t>
      </w:r>
      <w:r w:rsidRPr="00905D30">
        <w:t xml:space="preserve">proposed that </w:t>
      </w:r>
      <w:r>
        <w:t xml:space="preserve">the parking area to the </w:t>
      </w:r>
      <w:r w:rsidRPr="00905D30">
        <w:t>north of the new car park junction w</w:t>
      </w:r>
      <w:r w:rsidR="005122C7">
        <w:t>ould</w:t>
      </w:r>
      <w:r w:rsidRPr="00905D30">
        <w:t xml:space="preserve"> be for </w:t>
      </w:r>
      <w:r>
        <w:t xml:space="preserve">Blue </w:t>
      </w:r>
      <w:r w:rsidRPr="00905D30">
        <w:t>Badge holders onl</w:t>
      </w:r>
      <w:r>
        <w:t>y. This w</w:t>
      </w:r>
      <w:r w:rsidR="005122C7">
        <w:t>ould</w:t>
      </w:r>
      <w:r>
        <w:t xml:space="preserve"> be reinforced by signage, and d</w:t>
      </w:r>
      <w:r w:rsidRPr="00905D30">
        <w:t xml:space="preserve">ifferent surfacing </w:t>
      </w:r>
      <w:r>
        <w:t xml:space="preserve">to </w:t>
      </w:r>
      <w:r w:rsidRPr="00905D30">
        <w:t>enhance the change in road type at this location.</w:t>
      </w:r>
      <w:r>
        <w:t xml:space="preserve"> These proposals were supported by 63% or respondents, and the main concern of objectors was around the loss of general parking at the beachfront. Th</w:t>
      </w:r>
      <w:r w:rsidR="005C2020">
        <w:t>o</w:t>
      </w:r>
      <w:r>
        <w:t xml:space="preserve">se </w:t>
      </w:r>
      <w:r w:rsidR="005C2020">
        <w:t xml:space="preserve">beachfront </w:t>
      </w:r>
      <w:r>
        <w:t>restrictions w</w:t>
      </w:r>
      <w:r w:rsidR="00E110DE">
        <w:t>ould</w:t>
      </w:r>
      <w:r>
        <w:t xml:space="preserve"> require a Traffic Regulation </w:t>
      </w:r>
      <w:r w:rsidR="005122C7">
        <w:t>Order,</w:t>
      </w:r>
      <w:r>
        <w:t xml:space="preserve"> and any objections c</w:t>
      </w:r>
      <w:r w:rsidR="005122C7">
        <w:t>ould</w:t>
      </w:r>
      <w:r>
        <w:t xml:space="preserve"> be formally considered at that point.</w:t>
      </w:r>
    </w:p>
    <w:p w14:paraId="5753B9D4" w14:textId="77777777" w:rsidR="004506C3" w:rsidRDefault="00C17EE4" w:rsidP="004506C3">
      <w:pPr>
        <w:pStyle w:val="Paragraph"/>
        <w:keepNext/>
      </w:pPr>
      <w:r>
        <w:rPr>
          <w:noProof/>
        </w:rPr>
        <w:drawing>
          <wp:inline distT="0" distB="0" distL="0" distR="0" wp14:anchorId="41EA757F" wp14:editId="2CCDCDC5">
            <wp:extent cx="5400040" cy="3826510"/>
            <wp:effectExtent l="0" t="0" r="0" b="2540"/>
            <wp:docPr id="1278237422" name="Picture 1" descr="Plan showing recommended proposals for Improvements at Shore Road Car Park Junction (Project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37422" name="Picture 1" descr="Plan showing recommended proposals for Improvements at Shore Road Car Park Junction (Project G)"/>
                    <pic:cNvPicPr/>
                  </pic:nvPicPr>
                  <pic:blipFill>
                    <a:blip r:embed="rId17"/>
                    <a:stretch>
                      <a:fillRect/>
                    </a:stretch>
                  </pic:blipFill>
                  <pic:spPr>
                    <a:xfrm>
                      <a:off x="0" y="0"/>
                      <a:ext cx="5400040" cy="3826510"/>
                    </a:xfrm>
                    <a:prstGeom prst="rect">
                      <a:avLst/>
                    </a:prstGeom>
                  </pic:spPr>
                </pic:pic>
              </a:graphicData>
            </a:graphic>
          </wp:inline>
        </w:drawing>
      </w:r>
    </w:p>
    <w:p w14:paraId="2B1F4740" w14:textId="0084F74B" w:rsidR="00B6339B" w:rsidRDefault="004506C3" w:rsidP="004506C3">
      <w:pPr>
        <w:pStyle w:val="Caption"/>
        <w:jc w:val="both"/>
      </w:pPr>
      <w:r>
        <w:t xml:space="preserve">Figure </w:t>
      </w:r>
      <w:r>
        <w:fldChar w:fldCharType="begin"/>
      </w:r>
      <w:r>
        <w:instrText xml:space="preserve"> SEQ Figure \* ARABIC </w:instrText>
      </w:r>
      <w:r>
        <w:fldChar w:fldCharType="separate"/>
      </w:r>
      <w:r w:rsidR="00125718">
        <w:rPr>
          <w:noProof/>
        </w:rPr>
        <w:t>6</w:t>
      </w:r>
      <w:r>
        <w:fldChar w:fldCharType="end"/>
      </w:r>
      <w:r>
        <w:t xml:space="preserve">: </w:t>
      </w:r>
      <w:r w:rsidRPr="000D0ABF">
        <w:t>Improvements at Shore Road Car Park Junction</w:t>
      </w:r>
      <w:r w:rsidR="00B41527">
        <w:t xml:space="preserve"> (Project G)</w:t>
      </w:r>
    </w:p>
    <w:p w14:paraId="3874B45E" w14:textId="77777777" w:rsidR="00B6339B" w:rsidRPr="00B6339B" w:rsidRDefault="00B6339B" w:rsidP="00B6339B">
      <w:pPr>
        <w:pStyle w:val="Paragraph"/>
      </w:pPr>
    </w:p>
    <w:p w14:paraId="49F5C13E" w14:textId="77777777" w:rsidR="00402A7E" w:rsidRDefault="00402A7E">
      <w:pPr>
        <w:rPr>
          <w:rFonts w:cs="Arial"/>
          <w:b/>
          <w:bCs/>
          <w:color w:val="1F497D" w:themeColor="text2"/>
          <w:szCs w:val="24"/>
        </w:rPr>
      </w:pPr>
      <w:r>
        <w:rPr>
          <w:b/>
          <w:bCs/>
          <w:color w:val="1F497D" w:themeColor="text2"/>
        </w:rPr>
        <w:br w:type="page"/>
      </w:r>
    </w:p>
    <w:p w14:paraId="5B03F81F" w14:textId="6222D437" w:rsidR="00402A7E" w:rsidRDefault="00B6339B" w:rsidP="00396FC5">
      <w:pPr>
        <w:pStyle w:val="Paragraph"/>
        <w:rPr>
          <w:b/>
          <w:bCs/>
          <w:color w:val="1F497D" w:themeColor="text2"/>
        </w:rPr>
      </w:pPr>
      <w:r w:rsidRPr="00AB5D1A">
        <w:rPr>
          <w:b/>
          <w:bCs/>
          <w:color w:val="1F497D" w:themeColor="text2"/>
        </w:rPr>
        <w:lastRenderedPageBreak/>
        <w:t>Priority 5: Pavement widening and crossing</w:t>
      </w:r>
      <w:r w:rsidR="00402A7E">
        <w:rPr>
          <w:b/>
          <w:bCs/>
          <w:color w:val="1F497D" w:themeColor="text2"/>
        </w:rPr>
        <w:t xml:space="preserve"> at Duke Street / Brewery Lane</w:t>
      </w:r>
      <w:r w:rsidR="00353DE6">
        <w:rPr>
          <w:b/>
          <w:bCs/>
          <w:color w:val="1F497D" w:themeColor="text2"/>
        </w:rPr>
        <w:t xml:space="preserve"> </w:t>
      </w:r>
      <w:r w:rsidR="00353DE6" w:rsidRPr="00353DE6">
        <w:rPr>
          <w:b/>
          <w:bCs/>
          <w:color w:val="1F497D" w:themeColor="text2"/>
        </w:rPr>
        <w:t xml:space="preserve">(Project </w:t>
      </w:r>
      <w:r w:rsidR="00353DE6">
        <w:rPr>
          <w:b/>
          <w:bCs/>
          <w:color w:val="1F497D" w:themeColor="text2"/>
        </w:rPr>
        <w:t>E</w:t>
      </w:r>
      <w:r w:rsidR="00353DE6" w:rsidRPr="00353DE6">
        <w:rPr>
          <w:b/>
          <w:bCs/>
          <w:color w:val="1F497D" w:themeColor="text2"/>
        </w:rPr>
        <w:t>)</w:t>
      </w:r>
    </w:p>
    <w:p w14:paraId="2DC9EBA6" w14:textId="47326F7D" w:rsidR="00B6339B" w:rsidRPr="00AB5D1A" w:rsidRDefault="005C2020" w:rsidP="00402A7E">
      <w:pPr>
        <w:pStyle w:val="Paragraph"/>
      </w:pPr>
      <w:r>
        <w:t>Proposed i</w:t>
      </w:r>
      <w:r w:rsidR="00402A7E" w:rsidRPr="00402A7E">
        <w:t>mprovements to the crossing facilities at the junctions of Duke Street and Brewery Lane are</w:t>
      </w:r>
      <w:r w:rsidR="00402A7E">
        <w:t xml:space="preserve"> </w:t>
      </w:r>
      <w:r>
        <w:t>shown below</w:t>
      </w:r>
      <w:r w:rsidR="00402A7E" w:rsidRPr="00402A7E">
        <w:t>. Th</w:t>
      </w:r>
      <w:r>
        <w:t>ey</w:t>
      </w:r>
      <w:r w:rsidR="00402A7E" w:rsidRPr="00402A7E">
        <w:t xml:space="preserve"> include the widening of footpaths, provision of a</w:t>
      </w:r>
      <w:r w:rsidR="00402A7E">
        <w:t xml:space="preserve"> </w:t>
      </w:r>
      <w:r w:rsidR="00402A7E" w:rsidRPr="00402A7E">
        <w:t>pedestrian build-out and dropped</w:t>
      </w:r>
      <w:r>
        <w:t>-</w:t>
      </w:r>
      <w:r w:rsidR="00402A7E" w:rsidRPr="00402A7E">
        <w:t>kerb pedestrian crossings with tactile paving.</w:t>
      </w:r>
    </w:p>
    <w:p w14:paraId="78C22326" w14:textId="77777777" w:rsidR="004506C3" w:rsidRDefault="00402A7E" w:rsidP="004506C3">
      <w:pPr>
        <w:pStyle w:val="Paragraph"/>
        <w:keepNext/>
      </w:pPr>
      <w:r>
        <w:rPr>
          <w:noProof/>
        </w:rPr>
        <w:drawing>
          <wp:inline distT="0" distB="0" distL="0" distR="0" wp14:anchorId="5E87AF25" wp14:editId="5569AA5E">
            <wp:extent cx="5400040" cy="3844925"/>
            <wp:effectExtent l="0" t="0" r="0" b="3175"/>
            <wp:docPr id="1829137329" name="Picture 1" descr="Plan of recommended proposals for Pavement widening and crossing at Duke Street / Brewery Lane (Project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37329" name="Picture 1" descr="Plan of recommended proposals for Pavement widening and crossing at Duke Street / Brewery Lane (Project E)"/>
                    <pic:cNvPicPr/>
                  </pic:nvPicPr>
                  <pic:blipFill>
                    <a:blip r:embed="rId18"/>
                    <a:stretch>
                      <a:fillRect/>
                    </a:stretch>
                  </pic:blipFill>
                  <pic:spPr>
                    <a:xfrm>
                      <a:off x="0" y="0"/>
                      <a:ext cx="5400040" cy="3844925"/>
                    </a:xfrm>
                    <a:prstGeom prst="rect">
                      <a:avLst/>
                    </a:prstGeom>
                  </pic:spPr>
                </pic:pic>
              </a:graphicData>
            </a:graphic>
          </wp:inline>
        </w:drawing>
      </w:r>
    </w:p>
    <w:p w14:paraId="5A5EEA02" w14:textId="432B17EE" w:rsidR="00B6339B" w:rsidRDefault="004506C3" w:rsidP="004506C3">
      <w:pPr>
        <w:pStyle w:val="Caption"/>
        <w:jc w:val="both"/>
      </w:pPr>
      <w:r>
        <w:t xml:space="preserve">Figure </w:t>
      </w:r>
      <w:r>
        <w:fldChar w:fldCharType="begin"/>
      </w:r>
      <w:r>
        <w:instrText xml:space="preserve"> SEQ Figure \* ARABIC </w:instrText>
      </w:r>
      <w:r>
        <w:fldChar w:fldCharType="separate"/>
      </w:r>
      <w:r w:rsidR="00125718">
        <w:rPr>
          <w:noProof/>
        </w:rPr>
        <w:t>7</w:t>
      </w:r>
      <w:r>
        <w:fldChar w:fldCharType="end"/>
      </w:r>
      <w:r>
        <w:t xml:space="preserve">: </w:t>
      </w:r>
      <w:r w:rsidRPr="006141F5">
        <w:t>Pavement widening and crossing at Duke Street / Brewery Lane</w:t>
      </w:r>
      <w:r w:rsidR="00B41527">
        <w:t xml:space="preserve"> (Project E)</w:t>
      </w:r>
    </w:p>
    <w:p w14:paraId="0C39BB77" w14:textId="48B17550" w:rsidR="00B6339B" w:rsidRDefault="00402A7E" w:rsidP="00B6339B">
      <w:pPr>
        <w:pStyle w:val="Paragraph"/>
      </w:pPr>
      <w:r>
        <w:t>During the consultation</w:t>
      </w:r>
      <w:r w:rsidR="00E110DE">
        <w:t>,</w:t>
      </w:r>
      <w:r>
        <w:t xml:space="preserve"> strong views were expressed about </w:t>
      </w:r>
      <w:r w:rsidR="00E110DE">
        <w:t xml:space="preserve">the arrangements hampering </w:t>
      </w:r>
      <w:r>
        <w:t xml:space="preserve">access for lorries to the Brewery </w:t>
      </w:r>
      <w:r w:rsidR="00C16666">
        <w:t xml:space="preserve">despite </w:t>
      </w:r>
      <w:r w:rsidR="00E110DE">
        <w:t>the</w:t>
      </w:r>
      <w:r>
        <w:t xml:space="preserve"> swept-path analysis demonstrat</w:t>
      </w:r>
      <w:r w:rsidR="00C16666">
        <w:t>ing</w:t>
      </w:r>
      <w:r>
        <w:t xml:space="preserve"> that the</w:t>
      </w:r>
      <w:r w:rsidR="00E110DE">
        <w:t xml:space="preserve"> revised</w:t>
      </w:r>
      <w:r>
        <w:t xml:space="preserve"> junction will be able to accommodate them. </w:t>
      </w:r>
    </w:p>
    <w:p w14:paraId="0A224E64" w14:textId="4301949D" w:rsidR="00402A7E" w:rsidRDefault="00402A7E" w:rsidP="00B6339B">
      <w:pPr>
        <w:pStyle w:val="Paragraph"/>
      </w:pPr>
      <w:r>
        <w:t xml:space="preserve">In response to the above </w:t>
      </w:r>
      <w:proofErr w:type="gramStart"/>
      <w:r>
        <w:t>and also</w:t>
      </w:r>
      <w:proofErr w:type="gramEnd"/>
      <w:r>
        <w:t xml:space="preserve"> </w:t>
      </w:r>
      <w:r w:rsidR="005C2020">
        <w:t xml:space="preserve">to </w:t>
      </w:r>
      <w:r>
        <w:t xml:space="preserve">a suggestion that the crossing does not align with where people usually choose to cross the road, a technical survey was commissioned to </w:t>
      </w:r>
      <w:r w:rsidR="00EE6BA2">
        <w:t>look at traffic volumes and pedestrian desire-lines</w:t>
      </w:r>
      <w:r w:rsidR="005C2020">
        <w:t xml:space="preserve"> in this area</w:t>
      </w:r>
      <w:r w:rsidR="00EE6BA2">
        <w:t>. This established</w:t>
      </w:r>
      <w:r w:rsidR="005C2020">
        <w:t xml:space="preserve"> that the junction is relatively quiet with on avera</w:t>
      </w:r>
      <w:r w:rsidR="00B41527">
        <w:t>ge one vehicle every 3 minutes on weekdays, and every 4 minutes on Saturdays. This affords plenty of time for vehicle manoeuvring.</w:t>
      </w:r>
    </w:p>
    <w:p w14:paraId="16C39869" w14:textId="77777777" w:rsidR="005C2020" w:rsidRDefault="005C2020" w:rsidP="00B6339B">
      <w:pPr>
        <w:pStyle w:val="Paragraph"/>
      </w:pPr>
    </w:p>
    <w:p w14:paraId="0F32A2A8" w14:textId="21C6771B" w:rsidR="00EE6BA2" w:rsidRDefault="00EE6BA2" w:rsidP="00EE6BA2">
      <w:pPr>
        <w:pStyle w:val="Caption"/>
        <w:keepNext/>
        <w:jc w:val="both"/>
      </w:pPr>
      <w:r>
        <w:t xml:space="preserve">Table </w:t>
      </w:r>
      <w:r>
        <w:fldChar w:fldCharType="begin"/>
      </w:r>
      <w:r>
        <w:instrText xml:space="preserve"> SEQ Table \* ARABIC </w:instrText>
      </w:r>
      <w:r>
        <w:fldChar w:fldCharType="separate"/>
      </w:r>
      <w:r>
        <w:rPr>
          <w:noProof/>
        </w:rPr>
        <w:t>1</w:t>
      </w:r>
      <w:r>
        <w:fldChar w:fldCharType="end"/>
      </w:r>
      <w:r>
        <w:t>: Vehicles accessing Brewery Lane between 07:00 and 19:00</w:t>
      </w:r>
    </w:p>
    <w:p w14:paraId="7EE28210" w14:textId="0B0ECEAD" w:rsidR="00EE6BA2" w:rsidRDefault="00EE6BA2" w:rsidP="00B6339B">
      <w:pPr>
        <w:pStyle w:val="Paragraph"/>
      </w:pPr>
      <w:r>
        <w:rPr>
          <w:noProof/>
        </w:rPr>
        <w:drawing>
          <wp:inline distT="0" distB="0" distL="0" distR="0" wp14:anchorId="521B7B31" wp14:editId="0720B8C2">
            <wp:extent cx="5400040" cy="1059815"/>
            <wp:effectExtent l="0" t="0" r="0" b="6985"/>
            <wp:docPr id="2044058452" name="Picture 1" descr="Table showing number of vehicles accessing Brewery Lane between 07:00 and 19:00 on a Thursday and a Satu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058452" name="Picture 1" descr="Table showing number of vehicles accessing Brewery Lane between 07:00 and 19:00 on a Thursday and a Saturday"/>
                    <pic:cNvPicPr/>
                  </pic:nvPicPr>
                  <pic:blipFill>
                    <a:blip r:embed="rId19"/>
                    <a:stretch>
                      <a:fillRect/>
                    </a:stretch>
                  </pic:blipFill>
                  <pic:spPr>
                    <a:xfrm>
                      <a:off x="0" y="0"/>
                      <a:ext cx="5400040" cy="1059815"/>
                    </a:xfrm>
                    <a:prstGeom prst="rect">
                      <a:avLst/>
                    </a:prstGeom>
                  </pic:spPr>
                </pic:pic>
              </a:graphicData>
            </a:graphic>
          </wp:inline>
        </w:drawing>
      </w:r>
    </w:p>
    <w:p w14:paraId="448DB722" w14:textId="22753866" w:rsidR="00B41527" w:rsidRDefault="00B41527" w:rsidP="00B6339B">
      <w:pPr>
        <w:pStyle w:val="Paragraph"/>
      </w:pPr>
      <w:r>
        <w:lastRenderedPageBreak/>
        <w:t>The diagram below indicates how many people were detected crossing the road during the monitoring period</w:t>
      </w:r>
      <w:r w:rsidR="00C16666">
        <w:t xml:space="preserve"> (7am-7pm on a Thursday and on a Saturday in September 2024)</w:t>
      </w:r>
      <w:r>
        <w:t xml:space="preserve"> and identified that most people approach</w:t>
      </w:r>
      <w:r w:rsidR="005122C7">
        <w:t>ed</w:t>
      </w:r>
      <w:r>
        <w:t xml:space="preserve"> from the east to cross onto the eastern footway</w:t>
      </w:r>
      <w:r w:rsidR="00C16666">
        <w:t xml:space="preserve"> of Brewery Lane</w:t>
      </w:r>
      <w:r>
        <w:t>.</w:t>
      </w:r>
    </w:p>
    <w:p w14:paraId="6EA4F83B" w14:textId="77777777" w:rsidR="00EE6BA2" w:rsidRDefault="00EE6BA2" w:rsidP="00EE6BA2">
      <w:pPr>
        <w:pStyle w:val="Paragraph"/>
        <w:keepNext/>
      </w:pPr>
      <w:r>
        <w:rPr>
          <w:noProof/>
        </w:rPr>
        <w:drawing>
          <wp:inline distT="0" distB="0" distL="0" distR="0" wp14:anchorId="6D7A0C37" wp14:editId="77FF5E34">
            <wp:extent cx="5400040" cy="3075940"/>
            <wp:effectExtent l="0" t="0" r="0" b="0"/>
            <wp:docPr id="234587232" name="Picture 1" descr="Diagram showing the most frequent crossing point at the Brewery Lane / High Stree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87232" name="Picture 1" descr="Diagram showing the most frequent crossing point at the Brewery Lane / High Street location"/>
                    <pic:cNvPicPr/>
                  </pic:nvPicPr>
                  <pic:blipFill>
                    <a:blip r:embed="rId20"/>
                    <a:stretch>
                      <a:fillRect/>
                    </a:stretch>
                  </pic:blipFill>
                  <pic:spPr>
                    <a:xfrm>
                      <a:off x="0" y="0"/>
                      <a:ext cx="5400040" cy="3075940"/>
                    </a:xfrm>
                    <a:prstGeom prst="rect">
                      <a:avLst/>
                    </a:prstGeom>
                  </pic:spPr>
                </pic:pic>
              </a:graphicData>
            </a:graphic>
          </wp:inline>
        </w:drawing>
      </w:r>
    </w:p>
    <w:p w14:paraId="430713BB" w14:textId="6AF00F7A" w:rsidR="00EE6BA2" w:rsidRDefault="00EE6BA2" w:rsidP="00EE6BA2">
      <w:pPr>
        <w:pStyle w:val="Caption"/>
        <w:jc w:val="both"/>
      </w:pPr>
      <w:r>
        <w:t xml:space="preserve">Figure </w:t>
      </w:r>
      <w:r>
        <w:fldChar w:fldCharType="begin"/>
      </w:r>
      <w:r>
        <w:instrText xml:space="preserve"> SEQ Figure \* ARABIC </w:instrText>
      </w:r>
      <w:r>
        <w:fldChar w:fldCharType="separate"/>
      </w:r>
      <w:r w:rsidR="00125718">
        <w:rPr>
          <w:noProof/>
        </w:rPr>
        <w:t>8</w:t>
      </w:r>
      <w:r>
        <w:fldChar w:fldCharType="end"/>
      </w:r>
      <w:r>
        <w:t xml:space="preserve">: </w:t>
      </w:r>
      <w:r w:rsidRPr="00090EB9">
        <w:t>Diagram showing the most frequent crossing point at the Brewery Lane / High Street location</w:t>
      </w:r>
    </w:p>
    <w:p w14:paraId="1657761B" w14:textId="29AF94E8" w:rsidR="00EE6BA2" w:rsidRDefault="00EE6BA2" w:rsidP="00EE6BA2">
      <w:pPr>
        <w:pStyle w:val="Paragraph"/>
      </w:pPr>
      <w:r>
        <w:t>This work has established that we should modify our proposals to change the crossing location.</w:t>
      </w:r>
    </w:p>
    <w:p w14:paraId="7CF4F3A7" w14:textId="77777777" w:rsidR="00EE6BA2" w:rsidRPr="00EE6BA2" w:rsidRDefault="00EE6BA2" w:rsidP="00EE6BA2">
      <w:pPr>
        <w:pStyle w:val="Paragraph"/>
      </w:pPr>
    </w:p>
    <w:p w14:paraId="497CB544" w14:textId="77777777" w:rsidR="00EE6BA2" w:rsidRDefault="00EE6BA2">
      <w:pPr>
        <w:rPr>
          <w:rFonts w:cs="Arial"/>
          <w:b/>
          <w:bCs/>
          <w:color w:val="1F497D" w:themeColor="text2"/>
          <w:szCs w:val="24"/>
        </w:rPr>
      </w:pPr>
      <w:r>
        <w:rPr>
          <w:b/>
          <w:bCs/>
          <w:color w:val="1F497D" w:themeColor="text2"/>
        </w:rPr>
        <w:br w:type="page"/>
      </w:r>
    </w:p>
    <w:p w14:paraId="7F8497F7" w14:textId="383DF112" w:rsidR="00B6339B" w:rsidRDefault="00B6339B" w:rsidP="00396FC5">
      <w:pPr>
        <w:pStyle w:val="Paragraph"/>
        <w:ind w:left="-851" w:firstLine="851"/>
        <w:rPr>
          <w:b/>
          <w:bCs/>
          <w:color w:val="1F497D" w:themeColor="text2"/>
        </w:rPr>
      </w:pPr>
      <w:r w:rsidRPr="00AB5D1A">
        <w:rPr>
          <w:b/>
          <w:bCs/>
          <w:color w:val="1F497D" w:themeColor="text2"/>
        </w:rPr>
        <w:lastRenderedPageBreak/>
        <w:t>Priority 6: Traffic calming</w:t>
      </w:r>
      <w:r w:rsidR="00353DE6">
        <w:rPr>
          <w:b/>
          <w:bCs/>
          <w:color w:val="1F497D" w:themeColor="text2"/>
        </w:rPr>
        <w:t xml:space="preserve"> </w:t>
      </w:r>
      <w:r w:rsidR="00353DE6" w:rsidRPr="00353DE6">
        <w:rPr>
          <w:b/>
          <w:bCs/>
          <w:color w:val="1F497D" w:themeColor="text2"/>
        </w:rPr>
        <w:t xml:space="preserve">(Project </w:t>
      </w:r>
      <w:r w:rsidR="00353DE6">
        <w:rPr>
          <w:b/>
          <w:bCs/>
          <w:color w:val="1F497D" w:themeColor="text2"/>
        </w:rPr>
        <w:t>F</w:t>
      </w:r>
      <w:r w:rsidR="00353DE6" w:rsidRPr="00353DE6">
        <w:rPr>
          <w:b/>
          <w:bCs/>
          <w:color w:val="1F497D" w:themeColor="text2"/>
        </w:rPr>
        <w:t>)</w:t>
      </w:r>
    </w:p>
    <w:p w14:paraId="7E98CA3E" w14:textId="06016864" w:rsidR="00EE6BA2" w:rsidRDefault="00EE6BA2" w:rsidP="00EE6BA2">
      <w:pPr>
        <w:pStyle w:val="Paragraph"/>
      </w:pPr>
      <w:r w:rsidRPr="00EE6BA2">
        <w:t xml:space="preserve">To reduce speeds along the A1087 in advance of the proposed </w:t>
      </w:r>
      <w:r w:rsidR="00B41527">
        <w:t>signalised ju</w:t>
      </w:r>
      <w:r w:rsidR="00125718">
        <w:t>n</w:t>
      </w:r>
      <w:r w:rsidR="00B41527">
        <w:t>ction</w:t>
      </w:r>
      <w:r w:rsidRPr="00EE6BA2">
        <w:t>, additional</w:t>
      </w:r>
      <w:r>
        <w:t xml:space="preserve"> </w:t>
      </w:r>
      <w:r w:rsidRPr="00EE6BA2">
        <w:t xml:space="preserve">traffic calming measures in the form of speed cushions </w:t>
      </w:r>
      <w:r>
        <w:t>w</w:t>
      </w:r>
      <w:r w:rsidR="00B41527">
        <w:t>ere</w:t>
      </w:r>
      <w:r w:rsidRPr="00EE6BA2">
        <w:t xml:space="preserve"> proposed. </w:t>
      </w:r>
      <w:r>
        <w:t xml:space="preserve">This proposal was </w:t>
      </w:r>
      <w:r w:rsidRPr="00EE6BA2">
        <w:t>divisive</w:t>
      </w:r>
      <w:r w:rsidR="005122C7">
        <w:t>,</w:t>
      </w:r>
      <w:r w:rsidRPr="00EE6BA2">
        <w:t xml:space="preserve"> </w:t>
      </w:r>
      <w:r>
        <w:t>with 37% of respondents in support and 32% against. Many respondents claimed that</w:t>
      </w:r>
      <w:r w:rsidRPr="00EE6BA2">
        <w:t xml:space="preserve"> speed bumps are generally ineffective and can cause damage to</w:t>
      </w:r>
      <w:r>
        <w:t xml:space="preserve"> </w:t>
      </w:r>
      <w:r w:rsidRPr="00EE6BA2">
        <w:t>vehicles, and some respondents suggested they can also pose a hazard to cyclists</w:t>
      </w:r>
      <w:r>
        <w:t>.</w:t>
      </w:r>
    </w:p>
    <w:p w14:paraId="60DF7053" w14:textId="77777777" w:rsidR="00EE6BA2" w:rsidRPr="00EE6BA2" w:rsidRDefault="00EE6BA2" w:rsidP="00EE6BA2">
      <w:pPr>
        <w:pStyle w:val="Paragraph"/>
      </w:pPr>
    </w:p>
    <w:p w14:paraId="3E886801" w14:textId="77777777" w:rsidR="00125718" w:rsidRDefault="00EE6BA2" w:rsidP="00125718">
      <w:pPr>
        <w:pStyle w:val="Paragraph"/>
        <w:keepNext/>
      </w:pPr>
      <w:r>
        <w:rPr>
          <w:noProof/>
        </w:rPr>
        <w:drawing>
          <wp:inline distT="0" distB="0" distL="0" distR="0" wp14:anchorId="429E0063" wp14:editId="75E3635F">
            <wp:extent cx="5400040" cy="3831590"/>
            <wp:effectExtent l="0" t="0" r="0" b="0"/>
            <wp:docPr id="2000718497" name="Picture 1" descr="Plan of recommended proposals for Traffic calming (Project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18497" name="Picture 1" descr="Plan of recommended proposals for Traffic calming (Project F)"/>
                    <pic:cNvPicPr/>
                  </pic:nvPicPr>
                  <pic:blipFill>
                    <a:blip r:embed="rId21"/>
                    <a:stretch>
                      <a:fillRect/>
                    </a:stretch>
                  </pic:blipFill>
                  <pic:spPr>
                    <a:xfrm>
                      <a:off x="0" y="0"/>
                      <a:ext cx="5400040" cy="3831590"/>
                    </a:xfrm>
                    <a:prstGeom prst="rect">
                      <a:avLst/>
                    </a:prstGeom>
                  </pic:spPr>
                </pic:pic>
              </a:graphicData>
            </a:graphic>
          </wp:inline>
        </w:drawing>
      </w:r>
    </w:p>
    <w:p w14:paraId="0467A277" w14:textId="050147EC" w:rsidR="00B6339B" w:rsidRDefault="00125718" w:rsidP="00125718">
      <w:pPr>
        <w:pStyle w:val="Caption"/>
        <w:jc w:val="both"/>
      </w:pPr>
      <w:r>
        <w:t xml:space="preserve">Figure </w:t>
      </w:r>
      <w:r>
        <w:fldChar w:fldCharType="begin"/>
      </w:r>
      <w:r>
        <w:instrText xml:space="preserve"> SEQ Figure \* ARABIC </w:instrText>
      </w:r>
      <w:r>
        <w:fldChar w:fldCharType="separate"/>
      </w:r>
      <w:r>
        <w:rPr>
          <w:noProof/>
        </w:rPr>
        <w:t>9</w:t>
      </w:r>
      <w:r>
        <w:fldChar w:fldCharType="end"/>
      </w:r>
      <w:r>
        <w:t xml:space="preserve">: </w:t>
      </w:r>
      <w:r w:rsidRPr="001E3C43">
        <w:t>Traffic calming (Project F)</w:t>
      </w:r>
    </w:p>
    <w:p w14:paraId="779978C0" w14:textId="77777777" w:rsidR="00125718" w:rsidRDefault="00EE6BA2" w:rsidP="0037353B">
      <w:pPr>
        <w:pStyle w:val="Paragraph"/>
      </w:pPr>
      <w:r>
        <w:t>Some respondents s</w:t>
      </w:r>
      <w:r w:rsidR="0037353B">
        <w:t xml:space="preserve">uggested </w:t>
      </w:r>
      <w:r w:rsidR="0037353B" w:rsidRPr="0037353B">
        <w:t>that the 20mph speed limit be implemented along the entire</w:t>
      </w:r>
      <w:r w:rsidR="0037353B">
        <w:t xml:space="preserve"> </w:t>
      </w:r>
      <w:r w:rsidR="0037353B" w:rsidRPr="0037353B">
        <w:t>stretch of this road to reduce speeds</w:t>
      </w:r>
      <w:r w:rsidR="0037353B">
        <w:t xml:space="preserve">, and this has now been </w:t>
      </w:r>
      <w:r w:rsidR="00B41527">
        <w:t>actioned</w:t>
      </w:r>
      <w:r w:rsidR="0037353B">
        <w:t>.</w:t>
      </w:r>
    </w:p>
    <w:p w14:paraId="300FA324" w14:textId="55BA5975" w:rsidR="00EE6BA2" w:rsidRPr="00B6339B" w:rsidRDefault="0037353B" w:rsidP="0037353B">
      <w:pPr>
        <w:pStyle w:val="Paragraph"/>
      </w:pPr>
      <w:r>
        <w:t>It is concluded that we should continue to monitor the impact of this</w:t>
      </w:r>
      <w:r w:rsidR="00B41527">
        <w:t xml:space="preserve"> change</w:t>
      </w:r>
      <w:r>
        <w:t xml:space="preserve"> together with the other projects such as the </w:t>
      </w:r>
      <w:r w:rsidR="00B41527">
        <w:t xml:space="preserve">junction </w:t>
      </w:r>
      <w:r>
        <w:t>signalisation, before taking a view on whether speed cushions are necessary.</w:t>
      </w:r>
    </w:p>
    <w:p w14:paraId="3BD4E0C9" w14:textId="77777777" w:rsidR="00B6339B" w:rsidRPr="00B6339B" w:rsidRDefault="00B6339B" w:rsidP="00B6339B">
      <w:pPr>
        <w:pStyle w:val="Paragraph"/>
      </w:pPr>
    </w:p>
    <w:p w14:paraId="0976D34C" w14:textId="77777777" w:rsidR="00353DE6" w:rsidRDefault="00353DE6">
      <w:pPr>
        <w:rPr>
          <w:rFonts w:cs="Arial"/>
          <w:b/>
          <w:bCs/>
          <w:color w:val="1F497D" w:themeColor="text2"/>
          <w:szCs w:val="24"/>
        </w:rPr>
      </w:pPr>
      <w:r>
        <w:rPr>
          <w:b/>
          <w:bCs/>
          <w:color w:val="1F497D" w:themeColor="text2"/>
        </w:rPr>
        <w:br w:type="page"/>
      </w:r>
    </w:p>
    <w:p w14:paraId="53B527EF" w14:textId="52FD7BA1" w:rsidR="00B6339B" w:rsidRDefault="00B6339B" w:rsidP="00396FC5">
      <w:pPr>
        <w:pStyle w:val="Paragraph"/>
        <w:ind w:left="-851" w:firstLine="851"/>
        <w:rPr>
          <w:b/>
          <w:bCs/>
          <w:color w:val="1F497D" w:themeColor="text2"/>
        </w:rPr>
      </w:pPr>
      <w:r w:rsidRPr="00AB5D1A">
        <w:rPr>
          <w:b/>
          <w:bCs/>
          <w:color w:val="1F497D" w:themeColor="text2"/>
        </w:rPr>
        <w:lastRenderedPageBreak/>
        <w:t>Priority 7: Beveridge Row</w:t>
      </w:r>
      <w:r w:rsidR="00353DE6">
        <w:rPr>
          <w:b/>
          <w:bCs/>
          <w:color w:val="1F497D" w:themeColor="text2"/>
        </w:rPr>
        <w:t xml:space="preserve"> </w:t>
      </w:r>
      <w:r w:rsidR="00353DE6" w:rsidRPr="00353DE6">
        <w:rPr>
          <w:b/>
          <w:bCs/>
          <w:color w:val="1F497D" w:themeColor="text2"/>
        </w:rPr>
        <w:t xml:space="preserve">(Project </w:t>
      </w:r>
      <w:r w:rsidR="00353DE6">
        <w:rPr>
          <w:b/>
          <w:bCs/>
          <w:color w:val="1F497D" w:themeColor="text2"/>
        </w:rPr>
        <w:t>B</w:t>
      </w:r>
      <w:r w:rsidR="00353DE6" w:rsidRPr="00353DE6">
        <w:rPr>
          <w:b/>
          <w:bCs/>
          <w:color w:val="1F497D" w:themeColor="text2"/>
        </w:rPr>
        <w:t>)</w:t>
      </w:r>
    </w:p>
    <w:p w14:paraId="5AD1D5D7" w14:textId="7F0E74CE" w:rsidR="00A22ACB" w:rsidRDefault="00A22ACB" w:rsidP="00A22ACB">
      <w:pPr>
        <w:pStyle w:val="Paragraph"/>
      </w:pPr>
      <w:r w:rsidRPr="00A22ACB">
        <w:t>Beveridge Row is to be one way southbound for vehicles (towards the railway line</w:t>
      </w:r>
      <w:r>
        <w:t xml:space="preserve">) once the Bayview Circus is adopted by East Lothian Council. This proposal </w:t>
      </w:r>
      <w:r w:rsidR="00B41527">
        <w:t>i</w:t>
      </w:r>
      <w:r>
        <w:t xml:space="preserve">s outwith the scope of the current </w:t>
      </w:r>
      <w:r w:rsidR="00B41527">
        <w:t>consultation and</w:t>
      </w:r>
      <w:r>
        <w:t xml:space="preserve"> </w:t>
      </w:r>
      <w:r w:rsidR="00C16666">
        <w:t>wa</w:t>
      </w:r>
      <w:r>
        <w:t xml:space="preserve">s </w:t>
      </w:r>
      <w:r w:rsidR="00E110DE">
        <w:t xml:space="preserve">already </w:t>
      </w:r>
      <w:r w:rsidR="00B41527">
        <w:t xml:space="preserve">known to be </w:t>
      </w:r>
      <w:r>
        <w:t>opposed by residents of the Bayview Circus area</w:t>
      </w:r>
      <w:r w:rsidR="004506C3">
        <w:t xml:space="preserve"> </w:t>
      </w:r>
      <w:r>
        <w:t>who have submitted</w:t>
      </w:r>
      <w:r w:rsidR="004506C3">
        <w:t xml:space="preserve"> </w:t>
      </w:r>
      <w:r w:rsidR="00C16666">
        <w:t xml:space="preserve">alternative </w:t>
      </w:r>
      <w:r w:rsidR="004506C3">
        <w:t xml:space="preserve">suggestions. </w:t>
      </w:r>
    </w:p>
    <w:p w14:paraId="6520721F" w14:textId="3777D595" w:rsidR="004506C3" w:rsidRDefault="004506C3" w:rsidP="004506C3">
      <w:pPr>
        <w:pStyle w:val="Paragraph"/>
      </w:pPr>
      <w:r>
        <w:t xml:space="preserve">The </w:t>
      </w:r>
      <w:r w:rsidR="00B41527">
        <w:t>proposal</w:t>
      </w:r>
      <w:r>
        <w:t xml:space="preserve"> for </w:t>
      </w:r>
      <w:r w:rsidR="00A22ACB">
        <w:t>Beveridge Row</w:t>
      </w:r>
      <w:r>
        <w:t xml:space="preserve"> </w:t>
      </w:r>
      <w:r w:rsidR="00B41527">
        <w:t xml:space="preserve">which was under consultation </w:t>
      </w:r>
      <w:r>
        <w:t>assume</w:t>
      </w:r>
      <w:r w:rsidR="00B41527">
        <w:t>d</w:t>
      </w:r>
      <w:r>
        <w:t xml:space="preserve"> that the one-way system</w:t>
      </w:r>
      <w:r w:rsidR="00B41527">
        <w:t xml:space="preserve"> had been</w:t>
      </w:r>
      <w:r>
        <w:t xml:space="preserve"> implanted and </w:t>
      </w:r>
      <w:r w:rsidR="00E110DE">
        <w:t xml:space="preserve">proposed </w:t>
      </w:r>
      <w:r w:rsidR="00A22ACB">
        <w:t>that c</w:t>
      </w:r>
      <w:r w:rsidR="0037353B" w:rsidRPr="0037353B">
        <w:t xml:space="preserve">yclists travelling northbound on Beveridge row </w:t>
      </w:r>
      <w:r w:rsidR="00E110DE">
        <w:t>would</w:t>
      </w:r>
      <w:r w:rsidR="0037353B" w:rsidRPr="0037353B">
        <w:t xml:space="preserve"> join </w:t>
      </w:r>
      <w:r w:rsidR="00A22ACB">
        <w:t xml:space="preserve">an </w:t>
      </w:r>
      <w:r w:rsidR="0037353B" w:rsidRPr="0037353B">
        <w:t>advisory cycle lane at the junction</w:t>
      </w:r>
      <w:r w:rsidR="00A22ACB">
        <w:t xml:space="preserve"> </w:t>
      </w:r>
      <w:r w:rsidR="0037353B" w:rsidRPr="0037353B">
        <w:t xml:space="preserve">with Bayview Circus. </w:t>
      </w:r>
      <w:r w:rsidRPr="00A22ACB">
        <w:t xml:space="preserve">The choice of an advisory cycle lane was made based on the constraints </w:t>
      </w:r>
      <w:r w:rsidR="00B41527">
        <w:t>of</w:t>
      </w:r>
      <w:r w:rsidRPr="00A22ACB">
        <w:t xml:space="preserve"> limited carriageway width and the number of expected users of the cycle lane.</w:t>
      </w:r>
    </w:p>
    <w:p w14:paraId="6F7BB4F4" w14:textId="127A993E" w:rsidR="004506C3" w:rsidRDefault="0037353B" w:rsidP="0037353B">
      <w:pPr>
        <w:pStyle w:val="Paragraph"/>
      </w:pPr>
      <w:r w:rsidRPr="0037353B">
        <w:t>Southbound cyclists w</w:t>
      </w:r>
      <w:r w:rsidR="00E110DE">
        <w:t>ould</w:t>
      </w:r>
      <w:r w:rsidRPr="0037353B">
        <w:t xml:space="preserve"> join Beveridge Row </w:t>
      </w:r>
      <w:r w:rsidR="004506C3">
        <w:t xml:space="preserve">from </w:t>
      </w:r>
      <w:r w:rsidRPr="0037353B">
        <w:t>either</w:t>
      </w:r>
      <w:r w:rsidR="004506C3">
        <w:t xml:space="preserve"> </w:t>
      </w:r>
      <w:r w:rsidRPr="0037353B">
        <w:t>an on</w:t>
      </w:r>
      <w:r w:rsidR="00A22ACB">
        <w:t>-</w:t>
      </w:r>
      <w:r w:rsidRPr="0037353B">
        <w:t>carriageway</w:t>
      </w:r>
      <w:r w:rsidR="00A22ACB">
        <w:t xml:space="preserve"> </w:t>
      </w:r>
      <w:r w:rsidRPr="0037353B">
        <w:t xml:space="preserve">position from the A1087 junction or from the proposed </w:t>
      </w:r>
      <w:r w:rsidR="00B41527">
        <w:t xml:space="preserve">new </w:t>
      </w:r>
      <w:r w:rsidRPr="0037353B">
        <w:t>shared</w:t>
      </w:r>
      <w:r w:rsidR="004506C3">
        <w:t>-use</w:t>
      </w:r>
      <w:r w:rsidRPr="0037353B">
        <w:t xml:space="preserve"> path. </w:t>
      </w:r>
    </w:p>
    <w:p w14:paraId="5C11A380" w14:textId="3C11208F" w:rsidR="004506C3" w:rsidRPr="004506C3" w:rsidRDefault="004506C3" w:rsidP="004506C3">
      <w:pPr>
        <w:pStyle w:val="Paragraph"/>
      </w:pPr>
      <w:r w:rsidRPr="004506C3">
        <w:t xml:space="preserve">The survey revealed that </w:t>
      </w:r>
      <w:r w:rsidR="00E110DE">
        <w:t xml:space="preserve">only </w:t>
      </w:r>
      <w:r w:rsidRPr="004506C3">
        <w:t>36% of respondents ‘liked’ the</w:t>
      </w:r>
      <w:r w:rsidR="00E110DE">
        <w:t xml:space="preserve"> proposal</w:t>
      </w:r>
      <w:r w:rsidRPr="004506C3">
        <w:t xml:space="preserve"> </w:t>
      </w:r>
      <w:r w:rsidR="00E110DE">
        <w:t>and a</w:t>
      </w:r>
      <w:r>
        <w:t>s such, this</w:t>
      </w:r>
      <w:r w:rsidR="00B41527">
        <w:t xml:space="preserve"> project</w:t>
      </w:r>
      <w:r>
        <w:t xml:space="preserve"> </w:t>
      </w:r>
      <w:r w:rsidR="00E110DE">
        <w:t xml:space="preserve">(advisory cycle lane) </w:t>
      </w:r>
      <w:r>
        <w:t>is unlikely to be taken forward in the short-term.</w:t>
      </w:r>
    </w:p>
    <w:p w14:paraId="6C304C16" w14:textId="77777777" w:rsidR="00B41527" w:rsidRDefault="0037353B" w:rsidP="00C16666">
      <w:pPr>
        <w:keepNext/>
        <w:jc w:val="center"/>
      </w:pPr>
      <w:r>
        <w:rPr>
          <w:noProof/>
        </w:rPr>
        <w:drawing>
          <wp:inline distT="0" distB="0" distL="0" distR="0" wp14:anchorId="3625EFB9" wp14:editId="1193EBEB">
            <wp:extent cx="3652093" cy="4676775"/>
            <wp:effectExtent l="0" t="0" r="5715" b="0"/>
            <wp:docPr id="630796453" name="Picture 1" descr="Plan of recommended proposals for Beveridge Row (Projec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96453" name="Picture 1" descr="Plan of recommended proposals for Beveridge Row (Project B)"/>
                    <pic:cNvPicPr/>
                  </pic:nvPicPr>
                  <pic:blipFill>
                    <a:blip r:embed="rId22"/>
                    <a:stretch>
                      <a:fillRect/>
                    </a:stretch>
                  </pic:blipFill>
                  <pic:spPr>
                    <a:xfrm>
                      <a:off x="0" y="0"/>
                      <a:ext cx="3658787" cy="4685348"/>
                    </a:xfrm>
                    <a:prstGeom prst="rect">
                      <a:avLst/>
                    </a:prstGeom>
                  </pic:spPr>
                </pic:pic>
              </a:graphicData>
            </a:graphic>
          </wp:inline>
        </w:drawing>
      </w:r>
    </w:p>
    <w:p w14:paraId="73DA213C" w14:textId="07402803" w:rsidR="00F128B4" w:rsidRDefault="00B41527" w:rsidP="00C16666">
      <w:pPr>
        <w:pStyle w:val="Caption"/>
        <w:ind w:left="720"/>
      </w:pPr>
      <w:r>
        <w:t xml:space="preserve">Figure </w:t>
      </w:r>
      <w:r>
        <w:fldChar w:fldCharType="begin"/>
      </w:r>
      <w:r>
        <w:instrText xml:space="preserve"> SEQ Figure \* ARABIC </w:instrText>
      </w:r>
      <w:r>
        <w:fldChar w:fldCharType="separate"/>
      </w:r>
      <w:r w:rsidR="00125718">
        <w:rPr>
          <w:noProof/>
        </w:rPr>
        <w:t>10</w:t>
      </w:r>
      <w:r>
        <w:fldChar w:fldCharType="end"/>
      </w:r>
      <w:r>
        <w:t>: Beveridge Row</w:t>
      </w:r>
      <w:r w:rsidR="00125718">
        <w:t xml:space="preserve"> (Project B</w:t>
      </w:r>
      <w:r w:rsidR="00396FC5">
        <w:t>)</w:t>
      </w:r>
    </w:p>
    <w:p w14:paraId="0A3A2955" w14:textId="77777777" w:rsidR="00E110DE" w:rsidRDefault="00E110DE">
      <w:pPr>
        <w:rPr>
          <w:rFonts w:cs="Arial"/>
          <w:b/>
          <w:szCs w:val="24"/>
        </w:rPr>
      </w:pPr>
      <w:r>
        <w:br w:type="page"/>
      </w:r>
    </w:p>
    <w:p w14:paraId="48F128A8" w14:textId="6637EADE" w:rsidR="00C671B6" w:rsidRPr="00AE6290" w:rsidRDefault="00C671B6" w:rsidP="00C671B6">
      <w:pPr>
        <w:pStyle w:val="Heading1"/>
        <w:numPr>
          <w:ilvl w:val="0"/>
          <w:numId w:val="0"/>
        </w:numPr>
      </w:pPr>
      <w:r w:rsidRPr="00BA252B">
        <w:rPr>
          <w:highlight w:val="yellow"/>
        </w:rPr>
        <w:lastRenderedPageBreak/>
        <w:t>APPENDIX 2 - INTEGRATED IMPACT ASSESSMENT</w:t>
      </w:r>
    </w:p>
    <w:p w14:paraId="3851F477" w14:textId="77777777" w:rsidR="00C671B6" w:rsidRPr="00C671B6" w:rsidRDefault="00C671B6" w:rsidP="00C671B6">
      <w:pPr>
        <w:pStyle w:val="Heading1"/>
        <w:numPr>
          <w:ilvl w:val="0"/>
          <w:numId w:val="0"/>
        </w:numPr>
      </w:pPr>
    </w:p>
    <w:sectPr w:rsidR="00C671B6" w:rsidRPr="00C671B6" w:rsidSect="00AC2A18">
      <w:headerReference w:type="even" r:id="rId23"/>
      <w:headerReference w:type="default" r:id="rId24"/>
      <w:footerReference w:type="even" r:id="rId25"/>
      <w:footerReference w:type="default" r:id="rId26"/>
      <w:headerReference w:type="first" r:id="rId27"/>
      <w:footerReference w:type="first" r:id="rId28"/>
      <w:pgSz w:w="11906" w:h="16838"/>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043E3" w14:textId="77777777" w:rsidR="000400A9" w:rsidRDefault="000400A9" w:rsidP="00995D23">
      <w:r>
        <w:separator/>
      </w:r>
    </w:p>
  </w:endnote>
  <w:endnote w:type="continuationSeparator" w:id="0">
    <w:p w14:paraId="33E29BA3" w14:textId="77777777" w:rsidR="000400A9" w:rsidRDefault="000400A9" w:rsidP="00995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BA3CA" w14:textId="77777777" w:rsidR="00123EDA" w:rsidRDefault="00123E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CC0D9" w14:textId="77777777" w:rsidR="00123EDA" w:rsidRDefault="00123E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F3A9F" w14:textId="77777777" w:rsidR="00123EDA" w:rsidRDefault="00123E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DBFCC" w14:textId="77777777" w:rsidR="000400A9" w:rsidRDefault="000400A9" w:rsidP="00995D23">
      <w:r>
        <w:separator/>
      </w:r>
    </w:p>
  </w:footnote>
  <w:footnote w:type="continuationSeparator" w:id="0">
    <w:p w14:paraId="459F6A55" w14:textId="77777777" w:rsidR="000400A9" w:rsidRDefault="000400A9" w:rsidP="00995D23">
      <w:r>
        <w:continuationSeparator/>
      </w:r>
    </w:p>
  </w:footnote>
  <w:footnote w:id="1">
    <w:p w14:paraId="187B25A2" w14:textId="553E6D99" w:rsidR="00995D23" w:rsidRDefault="00995D23">
      <w:pPr>
        <w:pStyle w:val="FootnoteText"/>
      </w:pPr>
      <w:r>
        <w:rPr>
          <w:rStyle w:val="FootnoteReference"/>
        </w:rPr>
        <w:footnoteRef/>
      </w:r>
      <w:r>
        <w:t xml:space="preserve"> </w:t>
      </w:r>
      <w:hyperlink r:id="rId1" w:history="1">
        <w:r w:rsidRPr="00172B81">
          <w:rPr>
            <w:rStyle w:val="Hyperlink"/>
          </w:rPr>
          <w:t>Safer Active Travel: Back Road, Dunbar (2019) | East Lothian Council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A8BA4" w14:textId="77777777" w:rsidR="00123EDA" w:rsidRDefault="00123E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39CA3" w14:textId="1DCB8C7F" w:rsidR="00123EDA" w:rsidRDefault="00123E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5E4C0" w14:textId="77777777" w:rsidR="00123EDA" w:rsidRDefault="00123E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B4D28"/>
    <w:multiLevelType w:val="hybridMultilevel"/>
    <w:tmpl w:val="5EE84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671D28"/>
    <w:multiLevelType w:val="hybridMultilevel"/>
    <w:tmpl w:val="5AFCEE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EC39B2"/>
    <w:multiLevelType w:val="multilevel"/>
    <w:tmpl w:val="C5E2F2C8"/>
    <w:lvl w:ilvl="0">
      <w:start w:val="1"/>
      <w:numFmt w:val="bullet"/>
      <w:lvlText w:val=""/>
      <w:lvlJc w:val="left"/>
      <w:pPr>
        <w:ind w:left="794" w:hanging="794"/>
      </w:pPr>
      <w:rPr>
        <w:rFonts w:ascii="Symbol" w:hAnsi="Symbol" w:hint="default"/>
      </w:rPr>
    </w:lvl>
    <w:lvl w:ilvl="1">
      <w:start w:val="1"/>
      <w:numFmt w:val="bullet"/>
      <w:lvlText w:val=""/>
      <w:lvlJc w:val="left"/>
      <w:pPr>
        <w:ind w:left="794" w:hanging="794"/>
      </w:pPr>
      <w:rPr>
        <w:rFonts w:ascii="Symbol" w:hAnsi="Symbol" w:hint="default"/>
      </w:rPr>
    </w:lvl>
    <w:lvl w:ilvl="2">
      <w:start w:val="1"/>
      <w:numFmt w:val="decimal"/>
      <w:lvlText w:val="%1.%2.%3"/>
      <w:lvlJc w:val="left"/>
      <w:pPr>
        <w:ind w:left="1514" w:hanging="720"/>
      </w:pPr>
      <w:rPr>
        <w:rFonts w:hint="default"/>
      </w:rPr>
    </w:lvl>
    <w:lvl w:ilvl="3">
      <w:start w:val="1"/>
      <w:numFmt w:val="decimal"/>
      <w:lvlText w:val="%1.%2.%3.%4"/>
      <w:lvlJc w:val="left"/>
      <w:pPr>
        <w:ind w:left="1658" w:hanging="864"/>
      </w:pPr>
      <w:rPr>
        <w:rFonts w:hint="default"/>
      </w:rPr>
    </w:lvl>
    <w:lvl w:ilvl="4">
      <w:start w:val="1"/>
      <w:numFmt w:val="decimal"/>
      <w:lvlText w:val="%1.%2.%3.%4.%5"/>
      <w:lvlJc w:val="left"/>
      <w:pPr>
        <w:ind w:left="1802" w:hanging="1008"/>
      </w:pPr>
      <w:rPr>
        <w:rFonts w:hint="default"/>
      </w:rPr>
    </w:lvl>
    <w:lvl w:ilvl="5">
      <w:start w:val="1"/>
      <w:numFmt w:val="decimal"/>
      <w:lvlText w:val="%1.%2.%3.%4.%5.%6"/>
      <w:lvlJc w:val="left"/>
      <w:pPr>
        <w:ind w:left="1946" w:hanging="1152"/>
      </w:pPr>
      <w:rPr>
        <w:rFonts w:hint="default"/>
      </w:rPr>
    </w:lvl>
    <w:lvl w:ilvl="6">
      <w:start w:val="1"/>
      <w:numFmt w:val="decimal"/>
      <w:lvlText w:val="%1.%2.%3.%4.%5.%6.%7"/>
      <w:lvlJc w:val="left"/>
      <w:pPr>
        <w:ind w:left="2090" w:hanging="1296"/>
      </w:pPr>
      <w:rPr>
        <w:rFonts w:hint="default"/>
      </w:rPr>
    </w:lvl>
    <w:lvl w:ilvl="7">
      <w:start w:val="1"/>
      <w:numFmt w:val="decimal"/>
      <w:lvlText w:val="%1.%2.%3.%4.%5.%6.%7.%8"/>
      <w:lvlJc w:val="left"/>
      <w:pPr>
        <w:ind w:left="2234" w:hanging="1440"/>
      </w:pPr>
      <w:rPr>
        <w:rFonts w:hint="default"/>
      </w:rPr>
    </w:lvl>
    <w:lvl w:ilvl="8">
      <w:start w:val="1"/>
      <w:numFmt w:val="decimal"/>
      <w:lvlText w:val="%1.%2.%3.%4.%5.%6.%7.%8.%9"/>
      <w:lvlJc w:val="left"/>
      <w:pPr>
        <w:ind w:left="2378" w:hanging="1584"/>
      </w:pPr>
      <w:rPr>
        <w:rFonts w:hint="default"/>
      </w:rPr>
    </w:lvl>
  </w:abstractNum>
  <w:abstractNum w:abstractNumId="3" w15:restartNumberingAfterBreak="0">
    <w:nsid w:val="22BA7278"/>
    <w:multiLevelType w:val="multilevel"/>
    <w:tmpl w:val="473ACBD0"/>
    <w:lvl w:ilvl="0">
      <w:start w:val="1"/>
      <w:numFmt w:val="upperLetter"/>
      <w:lvlText w:val="%1."/>
      <w:lvlJc w:val="left"/>
      <w:pPr>
        <w:ind w:left="794" w:hanging="794"/>
      </w:pPr>
      <w:rPr>
        <w:rFonts w:hint="default"/>
      </w:rPr>
    </w:lvl>
    <w:lvl w:ilvl="1">
      <w:start w:val="1"/>
      <w:numFmt w:val="bullet"/>
      <w:lvlText w:val=""/>
      <w:lvlJc w:val="left"/>
      <w:pPr>
        <w:ind w:left="794" w:hanging="794"/>
      </w:pPr>
      <w:rPr>
        <w:rFonts w:ascii="Symbol" w:hAnsi="Symbol" w:hint="default"/>
      </w:rPr>
    </w:lvl>
    <w:lvl w:ilvl="2">
      <w:start w:val="1"/>
      <w:numFmt w:val="decimal"/>
      <w:lvlText w:val="%1.%2.%3"/>
      <w:lvlJc w:val="left"/>
      <w:pPr>
        <w:ind w:left="1514" w:hanging="720"/>
      </w:pPr>
      <w:rPr>
        <w:rFonts w:hint="default"/>
      </w:rPr>
    </w:lvl>
    <w:lvl w:ilvl="3">
      <w:start w:val="1"/>
      <w:numFmt w:val="decimal"/>
      <w:lvlText w:val="%1.%2.%3.%4"/>
      <w:lvlJc w:val="left"/>
      <w:pPr>
        <w:ind w:left="1658" w:hanging="864"/>
      </w:pPr>
      <w:rPr>
        <w:rFonts w:hint="default"/>
      </w:rPr>
    </w:lvl>
    <w:lvl w:ilvl="4">
      <w:start w:val="1"/>
      <w:numFmt w:val="decimal"/>
      <w:lvlText w:val="%1.%2.%3.%4.%5"/>
      <w:lvlJc w:val="left"/>
      <w:pPr>
        <w:ind w:left="1802" w:hanging="1008"/>
      </w:pPr>
      <w:rPr>
        <w:rFonts w:hint="default"/>
      </w:rPr>
    </w:lvl>
    <w:lvl w:ilvl="5">
      <w:start w:val="1"/>
      <w:numFmt w:val="decimal"/>
      <w:lvlText w:val="%1.%2.%3.%4.%5.%6"/>
      <w:lvlJc w:val="left"/>
      <w:pPr>
        <w:ind w:left="1946" w:hanging="1152"/>
      </w:pPr>
      <w:rPr>
        <w:rFonts w:hint="default"/>
      </w:rPr>
    </w:lvl>
    <w:lvl w:ilvl="6">
      <w:start w:val="1"/>
      <w:numFmt w:val="decimal"/>
      <w:lvlText w:val="%1.%2.%3.%4.%5.%6.%7"/>
      <w:lvlJc w:val="left"/>
      <w:pPr>
        <w:ind w:left="2090" w:hanging="1296"/>
      </w:pPr>
      <w:rPr>
        <w:rFonts w:hint="default"/>
      </w:rPr>
    </w:lvl>
    <w:lvl w:ilvl="7">
      <w:start w:val="1"/>
      <w:numFmt w:val="decimal"/>
      <w:lvlText w:val="%1.%2.%3.%4.%5.%6.%7.%8"/>
      <w:lvlJc w:val="left"/>
      <w:pPr>
        <w:ind w:left="2234" w:hanging="1440"/>
      </w:pPr>
      <w:rPr>
        <w:rFonts w:hint="default"/>
      </w:rPr>
    </w:lvl>
    <w:lvl w:ilvl="8">
      <w:start w:val="1"/>
      <w:numFmt w:val="decimal"/>
      <w:lvlText w:val="%1.%2.%3.%4.%5.%6.%7.%8.%9"/>
      <w:lvlJc w:val="left"/>
      <w:pPr>
        <w:ind w:left="2378" w:hanging="1584"/>
      </w:pPr>
      <w:rPr>
        <w:rFonts w:hint="default"/>
      </w:rPr>
    </w:lvl>
  </w:abstractNum>
  <w:abstractNum w:abstractNumId="4" w15:restartNumberingAfterBreak="0">
    <w:nsid w:val="36192BE8"/>
    <w:multiLevelType w:val="hybridMultilevel"/>
    <w:tmpl w:val="31EECA7E"/>
    <w:lvl w:ilvl="0" w:tplc="61EE871E">
      <w:start w:val="1"/>
      <w:numFmt w:val="decimal"/>
      <w:pStyle w:val="ListParagraph"/>
      <w:lvlText w:val="APPENDIX %1:"/>
      <w:lvlJc w:val="left"/>
      <w:pPr>
        <w:ind w:left="0" w:firstLine="0"/>
      </w:pPr>
      <w:rPr>
        <w:rFonts w:ascii="Arial" w:hAnsi="Arial" w:hint="default"/>
        <w:b/>
        <w:i w:val="0"/>
        <w:caps w:val="0"/>
        <w:strike w:val="0"/>
        <w:dstrike w:val="0"/>
        <w:vanish w:val="0"/>
        <w:sz w:val="24"/>
        <w:vertAlign w:val="baseline"/>
      </w:rPr>
    </w:lvl>
    <w:lvl w:ilvl="1" w:tplc="08090019" w:tentative="1">
      <w:start w:val="1"/>
      <w:numFmt w:val="lowerLetter"/>
      <w:lvlText w:val="%2."/>
      <w:lvlJc w:val="left"/>
      <w:pPr>
        <w:ind w:left="2580" w:hanging="360"/>
      </w:pPr>
    </w:lvl>
    <w:lvl w:ilvl="2" w:tplc="0809001B" w:tentative="1">
      <w:start w:val="1"/>
      <w:numFmt w:val="lowerRoman"/>
      <w:lvlText w:val="%3."/>
      <w:lvlJc w:val="right"/>
      <w:pPr>
        <w:ind w:left="3300" w:hanging="180"/>
      </w:pPr>
    </w:lvl>
    <w:lvl w:ilvl="3" w:tplc="0809000F" w:tentative="1">
      <w:start w:val="1"/>
      <w:numFmt w:val="decimal"/>
      <w:lvlText w:val="%4."/>
      <w:lvlJc w:val="left"/>
      <w:pPr>
        <w:ind w:left="4020" w:hanging="360"/>
      </w:pPr>
    </w:lvl>
    <w:lvl w:ilvl="4" w:tplc="08090019" w:tentative="1">
      <w:start w:val="1"/>
      <w:numFmt w:val="lowerLetter"/>
      <w:lvlText w:val="%5."/>
      <w:lvlJc w:val="left"/>
      <w:pPr>
        <w:ind w:left="4740" w:hanging="360"/>
      </w:pPr>
    </w:lvl>
    <w:lvl w:ilvl="5" w:tplc="0809001B" w:tentative="1">
      <w:start w:val="1"/>
      <w:numFmt w:val="lowerRoman"/>
      <w:lvlText w:val="%6."/>
      <w:lvlJc w:val="right"/>
      <w:pPr>
        <w:ind w:left="5460" w:hanging="180"/>
      </w:pPr>
    </w:lvl>
    <w:lvl w:ilvl="6" w:tplc="0809000F" w:tentative="1">
      <w:start w:val="1"/>
      <w:numFmt w:val="decimal"/>
      <w:lvlText w:val="%7."/>
      <w:lvlJc w:val="left"/>
      <w:pPr>
        <w:ind w:left="6180" w:hanging="360"/>
      </w:pPr>
    </w:lvl>
    <w:lvl w:ilvl="7" w:tplc="08090019" w:tentative="1">
      <w:start w:val="1"/>
      <w:numFmt w:val="lowerLetter"/>
      <w:lvlText w:val="%8."/>
      <w:lvlJc w:val="left"/>
      <w:pPr>
        <w:ind w:left="6900" w:hanging="360"/>
      </w:pPr>
    </w:lvl>
    <w:lvl w:ilvl="8" w:tplc="0809001B" w:tentative="1">
      <w:start w:val="1"/>
      <w:numFmt w:val="lowerRoman"/>
      <w:lvlText w:val="%9."/>
      <w:lvlJc w:val="right"/>
      <w:pPr>
        <w:ind w:left="7620" w:hanging="180"/>
      </w:pPr>
    </w:lvl>
  </w:abstractNum>
  <w:abstractNum w:abstractNumId="5" w15:restartNumberingAfterBreak="0">
    <w:nsid w:val="3DA46BC3"/>
    <w:multiLevelType w:val="hybridMultilevel"/>
    <w:tmpl w:val="F7868A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3F0044"/>
    <w:multiLevelType w:val="multilevel"/>
    <w:tmpl w:val="C5E2F2C8"/>
    <w:lvl w:ilvl="0">
      <w:start w:val="1"/>
      <w:numFmt w:val="bullet"/>
      <w:lvlText w:val=""/>
      <w:lvlJc w:val="left"/>
      <w:pPr>
        <w:ind w:left="794" w:hanging="794"/>
      </w:pPr>
      <w:rPr>
        <w:rFonts w:ascii="Symbol" w:hAnsi="Symbol" w:hint="default"/>
      </w:rPr>
    </w:lvl>
    <w:lvl w:ilvl="1">
      <w:start w:val="1"/>
      <w:numFmt w:val="bullet"/>
      <w:lvlText w:val=""/>
      <w:lvlJc w:val="left"/>
      <w:pPr>
        <w:ind w:left="794" w:hanging="794"/>
      </w:pPr>
      <w:rPr>
        <w:rFonts w:ascii="Symbol" w:hAnsi="Symbol" w:hint="default"/>
      </w:rPr>
    </w:lvl>
    <w:lvl w:ilvl="2">
      <w:start w:val="1"/>
      <w:numFmt w:val="decimal"/>
      <w:lvlText w:val="%1.%2.%3"/>
      <w:lvlJc w:val="left"/>
      <w:pPr>
        <w:ind w:left="1514" w:hanging="720"/>
      </w:pPr>
      <w:rPr>
        <w:rFonts w:hint="default"/>
      </w:rPr>
    </w:lvl>
    <w:lvl w:ilvl="3">
      <w:start w:val="1"/>
      <w:numFmt w:val="decimal"/>
      <w:lvlText w:val="%1.%2.%3.%4"/>
      <w:lvlJc w:val="left"/>
      <w:pPr>
        <w:ind w:left="1658" w:hanging="864"/>
      </w:pPr>
      <w:rPr>
        <w:rFonts w:hint="default"/>
      </w:rPr>
    </w:lvl>
    <w:lvl w:ilvl="4">
      <w:start w:val="1"/>
      <w:numFmt w:val="decimal"/>
      <w:lvlText w:val="%1.%2.%3.%4.%5"/>
      <w:lvlJc w:val="left"/>
      <w:pPr>
        <w:ind w:left="1802" w:hanging="1008"/>
      </w:pPr>
      <w:rPr>
        <w:rFonts w:hint="default"/>
      </w:rPr>
    </w:lvl>
    <w:lvl w:ilvl="5">
      <w:start w:val="1"/>
      <w:numFmt w:val="decimal"/>
      <w:lvlText w:val="%1.%2.%3.%4.%5.%6"/>
      <w:lvlJc w:val="left"/>
      <w:pPr>
        <w:ind w:left="1946" w:hanging="1152"/>
      </w:pPr>
      <w:rPr>
        <w:rFonts w:hint="default"/>
      </w:rPr>
    </w:lvl>
    <w:lvl w:ilvl="6">
      <w:start w:val="1"/>
      <w:numFmt w:val="decimal"/>
      <w:lvlText w:val="%1.%2.%3.%4.%5.%6.%7"/>
      <w:lvlJc w:val="left"/>
      <w:pPr>
        <w:ind w:left="2090" w:hanging="1296"/>
      </w:pPr>
      <w:rPr>
        <w:rFonts w:hint="default"/>
      </w:rPr>
    </w:lvl>
    <w:lvl w:ilvl="7">
      <w:start w:val="1"/>
      <w:numFmt w:val="decimal"/>
      <w:lvlText w:val="%1.%2.%3.%4.%5.%6.%7.%8"/>
      <w:lvlJc w:val="left"/>
      <w:pPr>
        <w:ind w:left="2234" w:hanging="1440"/>
      </w:pPr>
      <w:rPr>
        <w:rFonts w:hint="default"/>
      </w:rPr>
    </w:lvl>
    <w:lvl w:ilvl="8">
      <w:start w:val="1"/>
      <w:numFmt w:val="decimal"/>
      <w:lvlText w:val="%1.%2.%3.%4.%5.%6.%7.%8.%9"/>
      <w:lvlJc w:val="left"/>
      <w:pPr>
        <w:ind w:left="2378" w:hanging="1584"/>
      </w:pPr>
      <w:rPr>
        <w:rFonts w:hint="default"/>
      </w:rPr>
    </w:lvl>
  </w:abstractNum>
  <w:abstractNum w:abstractNumId="7" w15:restartNumberingAfterBreak="0">
    <w:nsid w:val="431B18BC"/>
    <w:multiLevelType w:val="multilevel"/>
    <w:tmpl w:val="E8744984"/>
    <w:lvl w:ilvl="0">
      <w:start w:val="1"/>
      <w:numFmt w:val="decimal"/>
      <w:pStyle w:val="ELC-ParaTitle"/>
      <w:lvlText w:val="%1"/>
      <w:lvlJc w:val="left"/>
      <w:pPr>
        <w:tabs>
          <w:tab w:val="num" w:pos="420"/>
        </w:tabs>
        <w:ind w:left="567" w:hanging="567"/>
      </w:pPr>
      <w:rPr>
        <w:rFonts w:hint="default"/>
      </w:rPr>
    </w:lvl>
    <w:lvl w:ilvl="1">
      <w:start w:val="1"/>
      <w:numFmt w:val="decimal"/>
      <w:pStyle w:val="ELC-ParaTitle2"/>
      <w:lvlText w:val="%1.%2"/>
      <w:lvlJc w:val="left"/>
      <w:pPr>
        <w:tabs>
          <w:tab w:val="num" w:pos="704"/>
        </w:tabs>
        <w:ind w:left="704" w:hanging="420"/>
      </w:pPr>
      <w:rPr>
        <w:rFonts w:hint="default"/>
        <w:b w:val="0"/>
        <w:i w:val="0"/>
        <w:caps w:val="0"/>
        <w:strike w:val="0"/>
        <w:dstrike w:val="0"/>
        <w:vanish w:val="0"/>
        <w:sz w:val="24"/>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4B0B2A0B"/>
    <w:multiLevelType w:val="hybridMultilevel"/>
    <w:tmpl w:val="2CF62B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E900C1"/>
    <w:multiLevelType w:val="hybridMultilevel"/>
    <w:tmpl w:val="B0403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1D5447"/>
    <w:multiLevelType w:val="hybridMultilevel"/>
    <w:tmpl w:val="B4F239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72236EF"/>
    <w:multiLevelType w:val="multilevel"/>
    <w:tmpl w:val="469E9970"/>
    <w:lvl w:ilvl="0">
      <w:start w:val="1"/>
      <w:numFmt w:val="decimal"/>
      <w:lvlText w:val="%1"/>
      <w:lvlJc w:val="left"/>
      <w:pPr>
        <w:ind w:left="0" w:hanging="794"/>
      </w:pPr>
      <w:rPr>
        <w:rFonts w:hint="default"/>
      </w:rPr>
    </w:lvl>
    <w:lvl w:ilvl="1">
      <w:start w:val="1"/>
      <w:numFmt w:val="bullet"/>
      <w:lvlText w:val=""/>
      <w:lvlJc w:val="left"/>
      <w:pPr>
        <w:ind w:left="0" w:hanging="794"/>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79271B3C"/>
    <w:multiLevelType w:val="multilevel"/>
    <w:tmpl w:val="469E9970"/>
    <w:lvl w:ilvl="0">
      <w:start w:val="1"/>
      <w:numFmt w:val="decimal"/>
      <w:lvlText w:val="%1"/>
      <w:lvlJc w:val="left"/>
      <w:pPr>
        <w:ind w:left="0" w:hanging="794"/>
      </w:pPr>
      <w:rPr>
        <w:rFonts w:hint="default"/>
      </w:rPr>
    </w:lvl>
    <w:lvl w:ilvl="1">
      <w:start w:val="1"/>
      <w:numFmt w:val="bullet"/>
      <w:lvlText w:val=""/>
      <w:lvlJc w:val="left"/>
      <w:pPr>
        <w:ind w:left="0" w:hanging="794"/>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7FED6D5E"/>
    <w:multiLevelType w:val="multilevel"/>
    <w:tmpl w:val="6772E724"/>
    <w:lvl w:ilvl="0">
      <w:start w:val="1"/>
      <w:numFmt w:val="decimal"/>
      <w:pStyle w:val="Heading1"/>
      <w:lvlText w:val="%1"/>
      <w:lvlJc w:val="left"/>
      <w:pPr>
        <w:ind w:left="0" w:hanging="794"/>
      </w:pPr>
      <w:rPr>
        <w:rFonts w:hint="default"/>
      </w:rPr>
    </w:lvl>
    <w:lvl w:ilvl="1">
      <w:start w:val="1"/>
      <w:numFmt w:val="bullet"/>
      <w:pStyle w:val="Heading2"/>
      <w:lvlText w:val=""/>
      <w:lvlJc w:val="left"/>
      <w:pPr>
        <w:ind w:left="0" w:hanging="794"/>
      </w:pPr>
      <w:rPr>
        <w:rFonts w:ascii="Symbol" w:hAnsi="Symbol"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383337424">
    <w:abstractNumId w:val="7"/>
  </w:num>
  <w:num w:numId="2" w16cid:durableId="1122383161">
    <w:abstractNumId w:val="13"/>
  </w:num>
  <w:num w:numId="3" w16cid:durableId="1941912624">
    <w:abstractNumId w:val="4"/>
  </w:num>
  <w:num w:numId="4" w16cid:durableId="1489244619">
    <w:abstractNumId w:val="8"/>
  </w:num>
  <w:num w:numId="5" w16cid:durableId="1797718611">
    <w:abstractNumId w:val="1"/>
  </w:num>
  <w:num w:numId="6" w16cid:durableId="1136531120">
    <w:abstractNumId w:val="11"/>
  </w:num>
  <w:num w:numId="7" w16cid:durableId="55977218">
    <w:abstractNumId w:val="12"/>
  </w:num>
  <w:num w:numId="8" w16cid:durableId="1817257079">
    <w:abstractNumId w:val="6"/>
  </w:num>
  <w:num w:numId="9" w16cid:durableId="73741493">
    <w:abstractNumId w:val="2"/>
  </w:num>
  <w:num w:numId="10" w16cid:durableId="2101443253">
    <w:abstractNumId w:val="3"/>
  </w:num>
  <w:num w:numId="11" w16cid:durableId="1510634973">
    <w:abstractNumId w:val="9"/>
  </w:num>
  <w:num w:numId="12" w16cid:durableId="420758374">
    <w:abstractNumId w:val="10"/>
  </w:num>
  <w:num w:numId="13" w16cid:durableId="125052908">
    <w:abstractNumId w:val="5"/>
  </w:num>
  <w:num w:numId="14" w16cid:durableId="34270463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5" w:nlCheck="1" w:checkStyle="1"/>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33B"/>
    <w:rsid w:val="0000172C"/>
    <w:rsid w:val="00007AB2"/>
    <w:rsid w:val="0001214B"/>
    <w:rsid w:val="00023E5C"/>
    <w:rsid w:val="00024370"/>
    <w:rsid w:val="00024929"/>
    <w:rsid w:val="000308B6"/>
    <w:rsid w:val="000400A9"/>
    <w:rsid w:val="00042151"/>
    <w:rsid w:val="0007145A"/>
    <w:rsid w:val="000774AF"/>
    <w:rsid w:val="00081B1B"/>
    <w:rsid w:val="00086440"/>
    <w:rsid w:val="00090193"/>
    <w:rsid w:val="000976F8"/>
    <w:rsid w:val="000A7877"/>
    <w:rsid w:val="000C51FF"/>
    <w:rsid w:val="000D5E03"/>
    <w:rsid w:val="000E2D16"/>
    <w:rsid w:val="001157F1"/>
    <w:rsid w:val="00123EDA"/>
    <w:rsid w:val="00125718"/>
    <w:rsid w:val="001320B0"/>
    <w:rsid w:val="00132CB5"/>
    <w:rsid w:val="001338D8"/>
    <w:rsid w:val="001543D6"/>
    <w:rsid w:val="00172B81"/>
    <w:rsid w:val="0018011D"/>
    <w:rsid w:val="00182561"/>
    <w:rsid w:val="001939AA"/>
    <w:rsid w:val="001A6F55"/>
    <w:rsid w:val="001B07E5"/>
    <w:rsid w:val="001B4009"/>
    <w:rsid w:val="001C29A7"/>
    <w:rsid w:val="001C704E"/>
    <w:rsid w:val="001D4742"/>
    <w:rsid w:val="001E5D8C"/>
    <w:rsid w:val="001E7022"/>
    <w:rsid w:val="00207D91"/>
    <w:rsid w:val="00213175"/>
    <w:rsid w:val="0024611D"/>
    <w:rsid w:val="00260D55"/>
    <w:rsid w:val="002623C6"/>
    <w:rsid w:val="00266A3F"/>
    <w:rsid w:val="0027319E"/>
    <w:rsid w:val="00275D4B"/>
    <w:rsid w:val="002760F1"/>
    <w:rsid w:val="00281EC9"/>
    <w:rsid w:val="002856D5"/>
    <w:rsid w:val="0028584C"/>
    <w:rsid w:val="00286083"/>
    <w:rsid w:val="002A342D"/>
    <w:rsid w:val="002D4DED"/>
    <w:rsid w:val="002E5E95"/>
    <w:rsid w:val="002F1C05"/>
    <w:rsid w:val="002F4326"/>
    <w:rsid w:val="00315C5C"/>
    <w:rsid w:val="0032128A"/>
    <w:rsid w:val="0032480F"/>
    <w:rsid w:val="00333346"/>
    <w:rsid w:val="0034143A"/>
    <w:rsid w:val="00353DE6"/>
    <w:rsid w:val="0037353B"/>
    <w:rsid w:val="0038430E"/>
    <w:rsid w:val="003844AB"/>
    <w:rsid w:val="00396FC5"/>
    <w:rsid w:val="003A417B"/>
    <w:rsid w:val="003B435F"/>
    <w:rsid w:val="003D23B7"/>
    <w:rsid w:val="003E3915"/>
    <w:rsid w:val="003F60B7"/>
    <w:rsid w:val="003F7AF7"/>
    <w:rsid w:val="00401D72"/>
    <w:rsid w:val="00402A7E"/>
    <w:rsid w:val="00404979"/>
    <w:rsid w:val="00424160"/>
    <w:rsid w:val="00425B61"/>
    <w:rsid w:val="004401DA"/>
    <w:rsid w:val="0044796E"/>
    <w:rsid w:val="004506C3"/>
    <w:rsid w:val="004518BD"/>
    <w:rsid w:val="00452B6F"/>
    <w:rsid w:val="00462BDD"/>
    <w:rsid w:val="00472BBF"/>
    <w:rsid w:val="00472EF9"/>
    <w:rsid w:val="00492BD7"/>
    <w:rsid w:val="00496770"/>
    <w:rsid w:val="004B0735"/>
    <w:rsid w:val="004B7E32"/>
    <w:rsid w:val="004C737F"/>
    <w:rsid w:val="004D0D4F"/>
    <w:rsid w:val="004E2178"/>
    <w:rsid w:val="004F7DFF"/>
    <w:rsid w:val="0050240C"/>
    <w:rsid w:val="00506392"/>
    <w:rsid w:val="005122C7"/>
    <w:rsid w:val="00514A04"/>
    <w:rsid w:val="005240EA"/>
    <w:rsid w:val="005422BA"/>
    <w:rsid w:val="00542866"/>
    <w:rsid w:val="0054518D"/>
    <w:rsid w:val="00547A9C"/>
    <w:rsid w:val="00563B9D"/>
    <w:rsid w:val="00580AD8"/>
    <w:rsid w:val="00581C5E"/>
    <w:rsid w:val="00584ABA"/>
    <w:rsid w:val="0059082B"/>
    <w:rsid w:val="005A4108"/>
    <w:rsid w:val="005A72DA"/>
    <w:rsid w:val="005A7AC0"/>
    <w:rsid w:val="005B0122"/>
    <w:rsid w:val="005C2020"/>
    <w:rsid w:val="005D0180"/>
    <w:rsid w:val="005D0B04"/>
    <w:rsid w:val="005D2658"/>
    <w:rsid w:val="005D662E"/>
    <w:rsid w:val="005D67E7"/>
    <w:rsid w:val="005F3C8F"/>
    <w:rsid w:val="00602830"/>
    <w:rsid w:val="006036AD"/>
    <w:rsid w:val="00607232"/>
    <w:rsid w:val="00621010"/>
    <w:rsid w:val="006517D4"/>
    <w:rsid w:val="0065733B"/>
    <w:rsid w:val="00657D5B"/>
    <w:rsid w:val="00661DE6"/>
    <w:rsid w:val="00662A15"/>
    <w:rsid w:val="00670434"/>
    <w:rsid w:val="0067502F"/>
    <w:rsid w:val="00676932"/>
    <w:rsid w:val="00684D85"/>
    <w:rsid w:val="00685CF7"/>
    <w:rsid w:val="006B7913"/>
    <w:rsid w:val="006D7AAB"/>
    <w:rsid w:val="006F5F9E"/>
    <w:rsid w:val="00710843"/>
    <w:rsid w:val="00711ADB"/>
    <w:rsid w:val="00711DEC"/>
    <w:rsid w:val="00714F5B"/>
    <w:rsid w:val="00724DB3"/>
    <w:rsid w:val="00726BAC"/>
    <w:rsid w:val="0074727F"/>
    <w:rsid w:val="00761B90"/>
    <w:rsid w:val="00771B1F"/>
    <w:rsid w:val="007B5591"/>
    <w:rsid w:val="007B5A9B"/>
    <w:rsid w:val="007D7501"/>
    <w:rsid w:val="007E6112"/>
    <w:rsid w:val="00802981"/>
    <w:rsid w:val="0080501D"/>
    <w:rsid w:val="0082605D"/>
    <w:rsid w:val="00832A35"/>
    <w:rsid w:val="00837A20"/>
    <w:rsid w:val="008412EE"/>
    <w:rsid w:val="0084339B"/>
    <w:rsid w:val="00846F72"/>
    <w:rsid w:val="0085425D"/>
    <w:rsid w:val="008623FB"/>
    <w:rsid w:val="00863183"/>
    <w:rsid w:val="0086686C"/>
    <w:rsid w:val="00873A03"/>
    <w:rsid w:val="00876046"/>
    <w:rsid w:val="00884F90"/>
    <w:rsid w:val="008859D6"/>
    <w:rsid w:val="00887030"/>
    <w:rsid w:val="008932C3"/>
    <w:rsid w:val="008960B2"/>
    <w:rsid w:val="008A5F50"/>
    <w:rsid w:val="008C28E7"/>
    <w:rsid w:val="008D1F36"/>
    <w:rsid w:val="008D3735"/>
    <w:rsid w:val="008D77DF"/>
    <w:rsid w:val="008E6F7D"/>
    <w:rsid w:val="00902B26"/>
    <w:rsid w:val="00905D30"/>
    <w:rsid w:val="0091395F"/>
    <w:rsid w:val="00935C8C"/>
    <w:rsid w:val="009363E2"/>
    <w:rsid w:val="009454FA"/>
    <w:rsid w:val="00955462"/>
    <w:rsid w:val="00967940"/>
    <w:rsid w:val="00973C50"/>
    <w:rsid w:val="0098087F"/>
    <w:rsid w:val="00983418"/>
    <w:rsid w:val="00995D23"/>
    <w:rsid w:val="009A0B1F"/>
    <w:rsid w:val="009A4076"/>
    <w:rsid w:val="009A595F"/>
    <w:rsid w:val="009A6791"/>
    <w:rsid w:val="009B2041"/>
    <w:rsid w:val="009B65E0"/>
    <w:rsid w:val="009C627E"/>
    <w:rsid w:val="009D5193"/>
    <w:rsid w:val="009E4648"/>
    <w:rsid w:val="009E6B0E"/>
    <w:rsid w:val="009F08EB"/>
    <w:rsid w:val="009F3B1D"/>
    <w:rsid w:val="00A13507"/>
    <w:rsid w:val="00A2138E"/>
    <w:rsid w:val="00A22ACB"/>
    <w:rsid w:val="00A26C14"/>
    <w:rsid w:val="00A323BF"/>
    <w:rsid w:val="00A45703"/>
    <w:rsid w:val="00A64BFD"/>
    <w:rsid w:val="00A97EB8"/>
    <w:rsid w:val="00AB5D1A"/>
    <w:rsid w:val="00AC18C9"/>
    <w:rsid w:val="00AC2A18"/>
    <w:rsid w:val="00AD16DB"/>
    <w:rsid w:val="00AD28A6"/>
    <w:rsid w:val="00AD2BC2"/>
    <w:rsid w:val="00AD466E"/>
    <w:rsid w:val="00AD4A52"/>
    <w:rsid w:val="00AE1275"/>
    <w:rsid w:val="00AE17F8"/>
    <w:rsid w:val="00AE6290"/>
    <w:rsid w:val="00B00008"/>
    <w:rsid w:val="00B11970"/>
    <w:rsid w:val="00B11FA6"/>
    <w:rsid w:val="00B124CD"/>
    <w:rsid w:val="00B15122"/>
    <w:rsid w:val="00B16711"/>
    <w:rsid w:val="00B23BD9"/>
    <w:rsid w:val="00B23C15"/>
    <w:rsid w:val="00B268C1"/>
    <w:rsid w:val="00B347D1"/>
    <w:rsid w:val="00B41527"/>
    <w:rsid w:val="00B55AF9"/>
    <w:rsid w:val="00B6339B"/>
    <w:rsid w:val="00B8112E"/>
    <w:rsid w:val="00B86EBF"/>
    <w:rsid w:val="00BA252B"/>
    <w:rsid w:val="00BC1130"/>
    <w:rsid w:val="00BD2865"/>
    <w:rsid w:val="00BE4743"/>
    <w:rsid w:val="00BF5CFB"/>
    <w:rsid w:val="00C038B3"/>
    <w:rsid w:val="00C062C2"/>
    <w:rsid w:val="00C0758C"/>
    <w:rsid w:val="00C07618"/>
    <w:rsid w:val="00C07715"/>
    <w:rsid w:val="00C11C26"/>
    <w:rsid w:val="00C16666"/>
    <w:rsid w:val="00C17EE4"/>
    <w:rsid w:val="00C36C42"/>
    <w:rsid w:val="00C45628"/>
    <w:rsid w:val="00C51AE2"/>
    <w:rsid w:val="00C671B6"/>
    <w:rsid w:val="00C80E02"/>
    <w:rsid w:val="00CA638F"/>
    <w:rsid w:val="00CB0C2A"/>
    <w:rsid w:val="00CC0554"/>
    <w:rsid w:val="00CC3DBB"/>
    <w:rsid w:val="00CC46E3"/>
    <w:rsid w:val="00CD2EF8"/>
    <w:rsid w:val="00CF30A2"/>
    <w:rsid w:val="00CF3A14"/>
    <w:rsid w:val="00CF414E"/>
    <w:rsid w:val="00D156D2"/>
    <w:rsid w:val="00D16038"/>
    <w:rsid w:val="00D63FE3"/>
    <w:rsid w:val="00D643B0"/>
    <w:rsid w:val="00D670AB"/>
    <w:rsid w:val="00D84C2C"/>
    <w:rsid w:val="00D84CF6"/>
    <w:rsid w:val="00D877B3"/>
    <w:rsid w:val="00D966ED"/>
    <w:rsid w:val="00DA1E55"/>
    <w:rsid w:val="00DA2DE8"/>
    <w:rsid w:val="00DC0DD2"/>
    <w:rsid w:val="00DC1EAF"/>
    <w:rsid w:val="00DE095F"/>
    <w:rsid w:val="00DE1878"/>
    <w:rsid w:val="00DE2290"/>
    <w:rsid w:val="00DF04E1"/>
    <w:rsid w:val="00DF62D6"/>
    <w:rsid w:val="00E110DE"/>
    <w:rsid w:val="00E13605"/>
    <w:rsid w:val="00E27249"/>
    <w:rsid w:val="00E30CB3"/>
    <w:rsid w:val="00E31A45"/>
    <w:rsid w:val="00E33F61"/>
    <w:rsid w:val="00E441DD"/>
    <w:rsid w:val="00E46F00"/>
    <w:rsid w:val="00E47C46"/>
    <w:rsid w:val="00E54FE2"/>
    <w:rsid w:val="00E62844"/>
    <w:rsid w:val="00E73A63"/>
    <w:rsid w:val="00E74182"/>
    <w:rsid w:val="00E92A3E"/>
    <w:rsid w:val="00EA0B04"/>
    <w:rsid w:val="00EA72BC"/>
    <w:rsid w:val="00EB6361"/>
    <w:rsid w:val="00ED0807"/>
    <w:rsid w:val="00ED4E37"/>
    <w:rsid w:val="00EE13B7"/>
    <w:rsid w:val="00EE6BA2"/>
    <w:rsid w:val="00EF7457"/>
    <w:rsid w:val="00F045FA"/>
    <w:rsid w:val="00F128B4"/>
    <w:rsid w:val="00F225E4"/>
    <w:rsid w:val="00F27635"/>
    <w:rsid w:val="00F329AA"/>
    <w:rsid w:val="00F35E9A"/>
    <w:rsid w:val="00F57DAE"/>
    <w:rsid w:val="00F60E58"/>
    <w:rsid w:val="00F63432"/>
    <w:rsid w:val="00F655EC"/>
    <w:rsid w:val="00F80FAD"/>
    <w:rsid w:val="00F82D53"/>
    <w:rsid w:val="00F9067F"/>
    <w:rsid w:val="00F91ECD"/>
    <w:rsid w:val="00F9340A"/>
    <w:rsid w:val="00FA409F"/>
    <w:rsid w:val="00FA71C8"/>
    <w:rsid w:val="00FB6938"/>
    <w:rsid w:val="00FB7DF0"/>
    <w:rsid w:val="00FE47B5"/>
    <w:rsid w:val="00FF5D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90092F"/>
  <w15:docId w15:val="{01A63594-FA56-46FD-959F-772D716FB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lsdException w:name="heading 3"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C1130"/>
    <w:rPr>
      <w:rFonts w:ascii="Arial" w:hAnsi="Arial"/>
      <w:sz w:val="24"/>
      <w:lang w:eastAsia="en-US"/>
    </w:rPr>
  </w:style>
  <w:style w:type="paragraph" w:styleId="Heading1">
    <w:name w:val="heading 1"/>
    <w:aliases w:val="Heading"/>
    <w:next w:val="Normal"/>
    <w:qFormat/>
    <w:rsid w:val="004F7DFF"/>
    <w:pPr>
      <w:numPr>
        <w:numId w:val="2"/>
      </w:numPr>
      <w:spacing w:before="300" w:after="120"/>
      <w:ind w:hanging="851"/>
      <w:outlineLvl w:val="0"/>
    </w:pPr>
    <w:rPr>
      <w:rFonts w:ascii="Arial" w:hAnsi="Arial" w:cs="Arial"/>
      <w:b/>
      <w:sz w:val="24"/>
      <w:szCs w:val="24"/>
      <w:lang w:eastAsia="en-US"/>
    </w:rPr>
  </w:style>
  <w:style w:type="paragraph" w:styleId="Heading2">
    <w:name w:val="heading 2"/>
    <w:basedOn w:val="ELC-ParaTitle"/>
    <w:next w:val="Normal"/>
    <w:rsid w:val="004B7E32"/>
    <w:pPr>
      <w:numPr>
        <w:ilvl w:val="1"/>
        <w:numId w:val="2"/>
      </w:numPr>
      <w:spacing w:after="120"/>
      <w:jc w:val="both"/>
      <w:outlineLvl w:val="1"/>
    </w:pPr>
    <w:rPr>
      <w:rFonts w:cs="Arial"/>
      <w:b w:val="0"/>
      <w:szCs w:val="24"/>
    </w:rPr>
  </w:style>
  <w:style w:type="paragraph" w:styleId="Heading3">
    <w:name w:val="heading 3"/>
    <w:basedOn w:val="Normal"/>
    <w:next w:val="Normal"/>
    <w:rsid w:val="00AC2A18"/>
    <w:pPr>
      <w:keepNext/>
      <w:numPr>
        <w:ilvl w:val="2"/>
        <w:numId w:val="2"/>
      </w:numPr>
      <w:outlineLvl w:val="2"/>
    </w:pPr>
    <w:rPr>
      <w:b/>
    </w:rPr>
  </w:style>
  <w:style w:type="paragraph" w:styleId="Heading4">
    <w:name w:val="heading 4"/>
    <w:basedOn w:val="Normal"/>
    <w:next w:val="Normal"/>
    <w:link w:val="Heading4Char"/>
    <w:uiPriority w:val="9"/>
    <w:semiHidden/>
    <w:unhideWhenUsed/>
    <w:qFormat/>
    <w:rsid w:val="00F60E58"/>
    <w:pPr>
      <w:keepNext/>
      <w:keepLines/>
      <w:numPr>
        <w:ilvl w:val="3"/>
        <w:numId w:val="2"/>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60E58"/>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60E58"/>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60E58"/>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60E58"/>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60E58"/>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C-ParaTitle2">
    <w:name w:val="ELC - Para Title2"/>
    <w:basedOn w:val="ELC-ParaTitle"/>
    <w:link w:val="ELC-ParaTitle2Char"/>
    <w:rsid w:val="00AC2A18"/>
    <w:pPr>
      <w:numPr>
        <w:ilvl w:val="1"/>
      </w:numPr>
      <w:tabs>
        <w:tab w:val="clear" w:pos="704"/>
      </w:tabs>
    </w:pPr>
    <w:rPr>
      <w:b w:val="0"/>
      <w:bCs/>
    </w:rPr>
  </w:style>
  <w:style w:type="paragraph" w:customStyle="1" w:styleId="ELC-Title">
    <w:name w:val="ELC-Title"/>
    <w:basedOn w:val="Normal"/>
    <w:link w:val="ELC-TitleChar"/>
    <w:rsid w:val="00AC2A18"/>
    <w:pPr>
      <w:ind w:right="1134"/>
    </w:pPr>
    <w:rPr>
      <w:b/>
      <w:caps/>
    </w:rPr>
  </w:style>
  <w:style w:type="paragraph" w:customStyle="1" w:styleId="B1">
    <w:name w:val="B1"/>
    <w:basedOn w:val="Normal"/>
    <w:rsid w:val="00AC2A18"/>
    <w:pPr>
      <w:tabs>
        <w:tab w:val="num" w:pos="720"/>
      </w:tabs>
      <w:ind w:left="360"/>
    </w:pPr>
    <w:rPr>
      <w:sz w:val="28"/>
    </w:rPr>
  </w:style>
  <w:style w:type="paragraph" w:customStyle="1" w:styleId="About">
    <w:name w:val="About"/>
    <w:basedOn w:val="Heading2"/>
    <w:rsid w:val="00AC2A18"/>
  </w:style>
  <w:style w:type="paragraph" w:customStyle="1" w:styleId="AboutThis">
    <w:name w:val="AboutThis"/>
    <w:basedOn w:val="Heading1"/>
    <w:rsid w:val="00AC2A18"/>
  </w:style>
  <w:style w:type="paragraph" w:styleId="BodyText">
    <w:name w:val="Body Text"/>
    <w:basedOn w:val="Normal"/>
    <w:semiHidden/>
    <w:rsid w:val="00AC2A18"/>
    <w:pPr>
      <w:jc w:val="center"/>
    </w:pPr>
  </w:style>
  <w:style w:type="character" w:styleId="CommentReference">
    <w:name w:val="annotation reference"/>
    <w:basedOn w:val="DefaultParagraphFont"/>
    <w:semiHidden/>
    <w:rsid w:val="00AC2A18"/>
    <w:rPr>
      <w:sz w:val="16"/>
    </w:rPr>
  </w:style>
  <w:style w:type="paragraph" w:styleId="CommentText">
    <w:name w:val="annotation text"/>
    <w:basedOn w:val="Normal"/>
    <w:link w:val="CommentTextChar"/>
    <w:semiHidden/>
    <w:rsid w:val="00AC2A18"/>
    <w:rPr>
      <w:sz w:val="20"/>
    </w:rPr>
  </w:style>
  <w:style w:type="paragraph" w:customStyle="1" w:styleId="Copyright">
    <w:name w:val="Copyright"/>
    <w:basedOn w:val="Heading1"/>
    <w:rsid w:val="00AC2A18"/>
  </w:style>
  <w:style w:type="paragraph" w:customStyle="1" w:styleId="CourseTitle">
    <w:name w:val="Course Title"/>
    <w:basedOn w:val="Normal"/>
    <w:rsid w:val="00AC2A18"/>
    <w:pPr>
      <w:jc w:val="center"/>
    </w:pPr>
    <w:rPr>
      <w:sz w:val="72"/>
    </w:rPr>
  </w:style>
  <w:style w:type="paragraph" w:customStyle="1" w:styleId="CourseDetails">
    <w:name w:val="CourseDetails"/>
    <w:basedOn w:val="Heading1"/>
    <w:rsid w:val="00AC2A18"/>
  </w:style>
  <w:style w:type="paragraph" w:styleId="Footer">
    <w:name w:val="footer"/>
    <w:basedOn w:val="Normal"/>
    <w:semiHidden/>
    <w:rsid w:val="00AC2A18"/>
    <w:pPr>
      <w:tabs>
        <w:tab w:val="center" w:pos="4320"/>
        <w:tab w:val="right" w:pos="8640"/>
      </w:tabs>
    </w:pPr>
    <w:rPr>
      <w:b/>
    </w:rPr>
  </w:style>
  <w:style w:type="paragraph" w:styleId="Header">
    <w:name w:val="header"/>
    <w:basedOn w:val="Normal"/>
    <w:semiHidden/>
    <w:rsid w:val="00AC2A18"/>
    <w:pPr>
      <w:pBdr>
        <w:bottom w:val="single" w:sz="8" w:space="1" w:color="auto"/>
      </w:pBdr>
      <w:tabs>
        <w:tab w:val="center" w:pos="4320"/>
        <w:tab w:val="right" w:pos="8640"/>
      </w:tabs>
    </w:pPr>
    <w:rPr>
      <w:b/>
    </w:rPr>
  </w:style>
  <w:style w:type="paragraph" w:customStyle="1" w:styleId="Index">
    <w:name w:val="Index"/>
    <w:basedOn w:val="Heading1"/>
    <w:rsid w:val="00AC2A18"/>
  </w:style>
  <w:style w:type="paragraph" w:customStyle="1" w:styleId="Learning2Improve">
    <w:name w:val="Learning2Improve"/>
    <w:basedOn w:val="Heading1"/>
    <w:rsid w:val="00AC2A18"/>
    <w:rPr>
      <w:b w:val="0"/>
      <w:i/>
      <w:sz w:val="40"/>
    </w:rPr>
  </w:style>
  <w:style w:type="paragraph" w:customStyle="1" w:styleId="ModuleCode">
    <w:name w:val="ModuleCode"/>
    <w:basedOn w:val="Normal"/>
    <w:rsid w:val="00AC2A18"/>
    <w:pPr>
      <w:jc w:val="center"/>
    </w:pPr>
    <w:rPr>
      <w:b/>
    </w:rPr>
  </w:style>
  <w:style w:type="paragraph" w:customStyle="1" w:styleId="Level">
    <w:name w:val="Level"/>
    <w:basedOn w:val="ModuleCode"/>
    <w:rsid w:val="00AC2A18"/>
    <w:rPr>
      <w:sz w:val="72"/>
    </w:rPr>
  </w:style>
  <w:style w:type="paragraph" w:customStyle="1" w:styleId="Objectives">
    <w:name w:val="Objectives"/>
    <w:basedOn w:val="Normal"/>
    <w:rsid w:val="00AC2A18"/>
    <w:pPr>
      <w:ind w:left="360" w:hanging="360"/>
    </w:pPr>
    <w:rPr>
      <w:sz w:val="20"/>
      <w:lang w:val="en-US"/>
    </w:rPr>
  </w:style>
  <w:style w:type="character" w:styleId="PageNumber">
    <w:name w:val="page number"/>
    <w:basedOn w:val="DefaultParagraphFont"/>
    <w:semiHidden/>
    <w:rsid w:val="00AC2A18"/>
  </w:style>
  <w:style w:type="paragraph" w:styleId="TOC1">
    <w:name w:val="toc 1"/>
    <w:basedOn w:val="Normal"/>
    <w:next w:val="Normal"/>
    <w:autoRedefine/>
    <w:semiHidden/>
    <w:rsid w:val="00AC2A18"/>
    <w:pPr>
      <w:spacing w:before="120" w:after="120"/>
    </w:pPr>
    <w:rPr>
      <w:b/>
      <w:caps/>
      <w:sz w:val="20"/>
    </w:rPr>
  </w:style>
  <w:style w:type="paragraph" w:styleId="TOC2">
    <w:name w:val="toc 2"/>
    <w:basedOn w:val="Normal"/>
    <w:next w:val="Normal"/>
    <w:autoRedefine/>
    <w:semiHidden/>
    <w:rsid w:val="00AC2A18"/>
    <w:pPr>
      <w:ind w:left="280"/>
    </w:pPr>
    <w:rPr>
      <w:smallCaps/>
      <w:sz w:val="20"/>
    </w:rPr>
  </w:style>
  <w:style w:type="paragraph" w:styleId="TOC3">
    <w:name w:val="toc 3"/>
    <w:basedOn w:val="Normal"/>
    <w:next w:val="Normal"/>
    <w:autoRedefine/>
    <w:semiHidden/>
    <w:rsid w:val="00AC2A18"/>
    <w:pPr>
      <w:ind w:left="560"/>
    </w:pPr>
    <w:rPr>
      <w:i/>
      <w:sz w:val="20"/>
    </w:rPr>
  </w:style>
  <w:style w:type="paragraph" w:styleId="TOC4">
    <w:name w:val="toc 4"/>
    <w:basedOn w:val="Normal"/>
    <w:next w:val="Normal"/>
    <w:autoRedefine/>
    <w:semiHidden/>
    <w:rsid w:val="00AC2A18"/>
    <w:pPr>
      <w:ind w:left="840"/>
    </w:pPr>
    <w:rPr>
      <w:sz w:val="18"/>
    </w:rPr>
  </w:style>
  <w:style w:type="paragraph" w:styleId="TOC5">
    <w:name w:val="toc 5"/>
    <w:basedOn w:val="Normal"/>
    <w:next w:val="Normal"/>
    <w:autoRedefine/>
    <w:semiHidden/>
    <w:rsid w:val="00AC2A18"/>
    <w:pPr>
      <w:ind w:left="1120"/>
    </w:pPr>
    <w:rPr>
      <w:sz w:val="18"/>
    </w:rPr>
  </w:style>
  <w:style w:type="paragraph" w:styleId="TOC6">
    <w:name w:val="toc 6"/>
    <w:basedOn w:val="Normal"/>
    <w:next w:val="Normal"/>
    <w:autoRedefine/>
    <w:semiHidden/>
    <w:rsid w:val="00AC2A18"/>
    <w:pPr>
      <w:ind w:left="1400"/>
    </w:pPr>
    <w:rPr>
      <w:sz w:val="18"/>
    </w:rPr>
  </w:style>
  <w:style w:type="paragraph" w:styleId="TOC7">
    <w:name w:val="toc 7"/>
    <w:basedOn w:val="Normal"/>
    <w:next w:val="Normal"/>
    <w:autoRedefine/>
    <w:semiHidden/>
    <w:rsid w:val="00AC2A18"/>
    <w:pPr>
      <w:ind w:left="1680"/>
    </w:pPr>
    <w:rPr>
      <w:sz w:val="18"/>
    </w:rPr>
  </w:style>
  <w:style w:type="paragraph" w:styleId="TOC8">
    <w:name w:val="toc 8"/>
    <w:basedOn w:val="Normal"/>
    <w:next w:val="Normal"/>
    <w:autoRedefine/>
    <w:semiHidden/>
    <w:rsid w:val="00AC2A18"/>
    <w:pPr>
      <w:ind w:left="1960"/>
    </w:pPr>
    <w:rPr>
      <w:sz w:val="18"/>
    </w:rPr>
  </w:style>
  <w:style w:type="paragraph" w:styleId="TOC9">
    <w:name w:val="toc 9"/>
    <w:basedOn w:val="Normal"/>
    <w:next w:val="Normal"/>
    <w:autoRedefine/>
    <w:semiHidden/>
    <w:rsid w:val="00AC2A18"/>
    <w:pPr>
      <w:ind w:left="2240"/>
    </w:pPr>
    <w:rPr>
      <w:sz w:val="18"/>
    </w:rPr>
  </w:style>
  <w:style w:type="paragraph" w:customStyle="1" w:styleId="TocText">
    <w:name w:val="TocText"/>
    <w:basedOn w:val="Heading1"/>
    <w:rsid w:val="00AC2A18"/>
  </w:style>
  <w:style w:type="paragraph" w:customStyle="1" w:styleId="ELC-ParaTitle">
    <w:name w:val="ELC - Para Title"/>
    <w:basedOn w:val="ELC-Title"/>
    <w:link w:val="ELC-ParaTitleChar"/>
    <w:rsid w:val="00AC2A18"/>
    <w:pPr>
      <w:numPr>
        <w:numId w:val="1"/>
      </w:numPr>
      <w:tabs>
        <w:tab w:val="left" w:pos="680"/>
      </w:tabs>
      <w:spacing w:after="200"/>
      <w:ind w:right="0"/>
    </w:pPr>
    <w:rPr>
      <w:caps w:val="0"/>
    </w:rPr>
  </w:style>
  <w:style w:type="paragraph" w:styleId="BlockText">
    <w:name w:val="Block Text"/>
    <w:basedOn w:val="Normal"/>
    <w:semiHidden/>
    <w:rsid w:val="00AC2A18"/>
    <w:pPr>
      <w:ind w:left="180" w:right="-180"/>
    </w:pPr>
  </w:style>
  <w:style w:type="paragraph" w:styleId="BodyText2">
    <w:name w:val="Body Text 2"/>
    <w:basedOn w:val="Normal"/>
    <w:link w:val="BodyText2Char"/>
    <w:uiPriority w:val="99"/>
    <w:rsid w:val="00AC2A18"/>
    <w:rPr>
      <w:rFonts w:cs="Arial"/>
    </w:rPr>
  </w:style>
  <w:style w:type="paragraph" w:styleId="BodyText3">
    <w:name w:val="Body Text 3"/>
    <w:basedOn w:val="Normal"/>
    <w:semiHidden/>
    <w:rsid w:val="00AC2A18"/>
    <w:pPr>
      <w:ind w:right="-180"/>
    </w:pPr>
    <w:rPr>
      <w:rFonts w:cs="Arial"/>
    </w:rPr>
  </w:style>
  <w:style w:type="paragraph" w:customStyle="1" w:styleId="AutoText">
    <w:name w:val="AutoText"/>
    <w:basedOn w:val="Normal"/>
    <w:rsid w:val="00AC2A18"/>
    <w:pPr>
      <w:ind w:right="-180"/>
    </w:pPr>
    <w:rPr>
      <w:rFonts w:cs="Arial"/>
    </w:rPr>
  </w:style>
  <w:style w:type="paragraph" w:customStyle="1" w:styleId="Default">
    <w:name w:val="Default"/>
    <w:rsid w:val="008412EE"/>
    <w:pPr>
      <w:autoSpaceDE w:val="0"/>
      <w:autoSpaceDN w:val="0"/>
      <w:adjustRightInd w:val="0"/>
    </w:pPr>
    <w:rPr>
      <w:rFonts w:ascii="Arial" w:hAnsi="Arial" w:cs="Arial"/>
      <w:color w:val="000000"/>
      <w:sz w:val="24"/>
      <w:szCs w:val="24"/>
    </w:rPr>
  </w:style>
  <w:style w:type="character" w:customStyle="1" w:styleId="BodyText2Char">
    <w:name w:val="Body Text 2 Char"/>
    <w:basedOn w:val="DefaultParagraphFont"/>
    <w:link w:val="BodyText2"/>
    <w:uiPriority w:val="99"/>
    <w:rsid w:val="008412EE"/>
    <w:rPr>
      <w:rFonts w:ascii="Arial" w:hAnsi="Arial" w:cs="Arial"/>
      <w:sz w:val="24"/>
      <w:lang w:eastAsia="en-US"/>
    </w:rPr>
  </w:style>
  <w:style w:type="paragraph" w:styleId="BalloonText">
    <w:name w:val="Balloon Text"/>
    <w:basedOn w:val="Normal"/>
    <w:link w:val="BalloonTextChar"/>
    <w:uiPriority w:val="99"/>
    <w:semiHidden/>
    <w:unhideWhenUsed/>
    <w:rsid w:val="00F35E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E9A"/>
    <w:rPr>
      <w:rFonts w:ascii="Segoe UI" w:hAnsi="Segoe UI" w:cs="Segoe UI"/>
      <w:sz w:val="18"/>
      <w:szCs w:val="18"/>
      <w:lang w:eastAsia="en-US"/>
    </w:rPr>
  </w:style>
  <w:style w:type="table" w:styleId="TableGrid">
    <w:name w:val="Table Grid"/>
    <w:basedOn w:val="TableNormal"/>
    <w:uiPriority w:val="59"/>
    <w:rsid w:val="00EA7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62D6"/>
    <w:rPr>
      <w:color w:val="0000FF" w:themeColor="hyperlink"/>
      <w:u w:val="single"/>
    </w:rPr>
  </w:style>
  <w:style w:type="paragraph" w:styleId="ListParagraph">
    <w:name w:val="List Paragraph"/>
    <w:aliases w:val="Appendix"/>
    <w:basedOn w:val="Normal"/>
    <w:uiPriority w:val="1"/>
    <w:rsid w:val="00496770"/>
    <w:pPr>
      <w:widowControl w:val="0"/>
      <w:numPr>
        <w:numId w:val="3"/>
      </w:numPr>
      <w:autoSpaceDE w:val="0"/>
      <w:autoSpaceDN w:val="0"/>
      <w:spacing w:before="300" w:after="120"/>
    </w:pPr>
    <w:rPr>
      <w:rFonts w:eastAsia="Arial" w:cs="Arial"/>
      <w:b/>
      <w:szCs w:val="24"/>
      <w:lang w:eastAsia="en-GB" w:bidi="en-GB"/>
    </w:rPr>
  </w:style>
  <w:style w:type="paragraph" w:customStyle="1" w:styleId="TableParagraph">
    <w:name w:val="Table Paragraph"/>
    <w:basedOn w:val="Normal"/>
    <w:uiPriority w:val="1"/>
    <w:qFormat/>
    <w:rsid w:val="00684D85"/>
    <w:pPr>
      <w:widowControl w:val="0"/>
      <w:autoSpaceDE w:val="0"/>
      <w:autoSpaceDN w:val="0"/>
      <w:ind w:left="100"/>
    </w:pPr>
    <w:rPr>
      <w:rFonts w:eastAsia="Arial" w:cs="Arial"/>
      <w:sz w:val="22"/>
      <w:szCs w:val="22"/>
      <w:lang w:eastAsia="en-GB" w:bidi="en-GB"/>
    </w:rPr>
  </w:style>
  <w:style w:type="paragraph" w:customStyle="1" w:styleId="Paragraph">
    <w:name w:val="Paragraph"/>
    <w:basedOn w:val="Heading2"/>
    <w:link w:val="ParagraphChar"/>
    <w:qFormat/>
    <w:rsid w:val="004B7E32"/>
    <w:pPr>
      <w:numPr>
        <w:ilvl w:val="0"/>
        <w:numId w:val="0"/>
      </w:numPr>
    </w:pPr>
  </w:style>
  <w:style w:type="character" w:customStyle="1" w:styleId="ELC-TitleChar">
    <w:name w:val="ELC-Title Char"/>
    <w:basedOn w:val="DefaultParagraphFont"/>
    <w:link w:val="ELC-Title"/>
    <w:rsid w:val="009B2041"/>
    <w:rPr>
      <w:rFonts w:ascii="Arial" w:hAnsi="Arial"/>
      <w:b/>
      <w:caps/>
      <w:sz w:val="24"/>
      <w:lang w:eastAsia="en-US"/>
    </w:rPr>
  </w:style>
  <w:style w:type="character" w:customStyle="1" w:styleId="ELC-ParaTitleChar">
    <w:name w:val="ELC - Para Title Char"/>
    <w:basedOn w:val="ELC-TitleChar"/>
    <w:link w:val="ELC-ParaTitle"/>
    <w:rsid w:val="009B2041"/>
    <w:rPr>
      <w:rFonts w:ascii="Arial" w:hAnsi="Arial"/>
      <w:b/>
      <w:caps w:val="0"/>
      <w:sz w:val="24"/>
      <w:lang w:eastAsia="en-US"/>
    </w:rPr>
  </w:style>
  <w:style w:type="character" w:customStyle="1" w:styleId="ELC-ParaTitle2Char">
    <w:name w:val="ELC - Para Title2 Char"/>
    <w:basedOn w:val="ELC-ParaTitleChar"/>
    <w:link w:val="ELC-ParaTitle2"/>
    <w:rsid w:val="009B2041"/>
    <w:rPr>
      <w:rFonts w:ascii="Arial" w:hAnsi="Arial"/>
      <w:b w:val="0"/>
      <w:bCs/>
      <w:caps w:val="0"/>
      <w:sz w:val="24"/>
      <w:lang w:eastAsia="en-US"/>
    </w:rPr>
  </w:style>
  <w:style w:type="character" w:customStyle="1" w:styleId="ParagraphChar">
    <w:name w:val="Paragraph Char"/>
    <w:basedOn w:val="ELC-ParaTitle2Char"/>
    <w:link w:val="Paragraph"/>
    <w:rsid w:val="004B7E32"/>
    <w:rPr>
      <w:rFonts w:ascii="Arial" w:hAnsi="Arial" w:cs="Arial"/>
      <w:b w:val="0"/>
      <w:bCs w:val="0"/>
      <w:caps w:val="0"/>
      <w:sz w:val="24"/>
      <w:szCs w:val="24"/>
      <w:lang w:eastAsia="en-US"/>
    </w:rPr>
  </w:style>
  <w:style w:type="character" w:customStyle="1" w:styleId="Heading4Char">
    <w:name w:val="Heading 4 Char"/>
    <w:basedOn w:val="DefaultParagraphFont"/>
    <w:link w:val="Heading4"/>
    <w:uiPriority w:val="9"/>
    <w:semiHidden/>
    <w:rsid w:val="00F60E58"/>
    <w:rPr>
      <w:rFonts w:asciiTheme="majorHAnsi" w:eastAsiaTheme="majorEastAsia" w:hAnsiTheme="majorHAnsi" w:cstheme="majorBidi"/>
      <w:i/>
      <w:iCs/>
      <w:color w:val="365F91" w:themeColor="accent1" w:themeShade="BF"/>
      <w:sz w:val="24"/>
      <w:lang w:eastAsia="en-US"/>
    </w:rPr>
  </w:style>
  <w:style w:type="character" w:customStyle="1" w:styleId="Heading5Char">
    <w:name w:val="Heading 5 Char"/>
    <w:basedOn w:val="DefaultParagraphFont"/>
    <w:link w:val="Heading5"/>
    <w:uiPriority w:val="9"/>
    <w:semiHidden/>
    <w:rsid w:val="00F60E58"/>
    <w:rPr>
      <w:rFonts w:asciiTheme="majorHAnsi" w:eastAsiaTheme="majorEastAsia" w:hAnsiTheme="majorHAnsi" w:cstheme="majorBidi"/>
      <w:color w:val="365F91" w:themeColor="accent1" w:themeShade="BF"/>
      <w:sz w:val="24"/>
      <w:lang w:eastAsia="en-US"/>
    </w:rPr>
  </w:style>
  <w:style w:type="character" w:customStyle="1" w:styleId="Heading6Char">
    <w:name w:val="Heading 6 Char"/>
    <w:basedOn w:val="DefaultParagraphFont"/>
    <w:link w:val="Heading6"/>
    <w:uiPriority w:val="9"/>
    <w:semiHidden/>
    <w:rsid w:val="00F60E58"/>
    <w:rPr>
      <w:rFonts w:asciiTheme="majorHAnsi" w:eastAsiaTheme="majorEastAsia" w:hAnsiTheme="majorHAnsi" w:cstheme="majorBidi"/>
      <w:color w:val="243F60" w:themeColor="accent1" w:themeShade="7F"/>
      <w:sz w:val="24"/>
      <w:lang w:eastAsia="en-US"/>
    </w:rPr>
  </w:style>
  <w:style w:type="character" w:customStyle="1" w:styleId="Heading7Char">
    <w:name w:val="Heading 7 Char"/>
    <w:basedOn w:val="DefaultParagraphFont"/>
    <w:link w:val="Heading7"/>
    <w:uiPriority w:val="9"/>
    <w:semiHidden/>
    <w:rsid w:val="00F60E58"/>
    <w:rPr>
      <w:rFonts w:asciiTheme="majorHAnsi" w:eastAsiaTheme="majorEastAsia" w:hAnsiTheme="majorHAnsi" w:cstheme="majorBidi"/>
      <w:i/>
      <w:iCs/>
      <w:color w:val="243F60" w:themeColor="accent1" w:themeShade="7F"/>
      <w:sz w:val="24"/>
      <w:lang w:eastAsia="en-US"/>
    </w:rPr>
  </w:style>
  <w:style w:type="character" w:customStyle="1" w:styleId="Heading8Char">
    <w:name w:val="Heading 8 Char"/>
    <w:basedOn w:val="DefaultParagraphFont"/>
    <w:link w:val="Heading8"/>
    <w:uiPriority w:val="9"/>
    <w:semiHidden/>
    <w:rsid w:val="00F60E58"/>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F60E58"/>
    <w:rPr>
      <w:rFonts w:asciiTheme="majorHAnsi" w:eastAsiaTheme="majorEastAsia" w:hAnsiTheme="majorHAnsi" w:cstheme="majorBidi"/>
      <w:i/>
      <w:iCs/>
      <w:color w:val="272727" w:themeColor="text1" w:themeTint="D8"/>
      <w:sz w:val="21"/>
      <w:szCs w:val="21"/>
      <w:lang w:eastAsia="en-US"/>
    </w:rPr>
  </w:style>
  <w:style w:type="paragraph" w:styleId="NoSpacing">
    <w:name w:val="No Spacing"/>
    <w:uiPriority w:val="1"/>
    <w:qFormat/>
    <w:rsid w:val="004C737F"/>
    <w:rPr>
      <w:rFonts w:ascii="Arial" w:hAnsi="Arial"/>
      <w:sz w:val="24"/>
      <w:lang w:eastAsia="en-US"/>
    </w:rPr>
  </w:style>
  <w:style w:type="paragraph" w:styleId="CommentSubject">
    <w:name w:val="annotation subject"/>
    <w:basedOn w:val="CommentText"/>
    <w:next w:val="CommentText"/>
    <w:link w:val="CommentSubjectChar"/>
    <w:uiPriority w:val="99"/>
    <w:semiHidden/>
    <w:unhideWhenUsed/>
    <w:rsid w:val="000A7877"/>
    <w:rPr>
      <w:b/>
      <w:bCs/>
    </w:rPr>
  </w:style>
  <w:style w:type="character" w:customStyle="1" w:styleId="CommentTextChar">
    <w:name w:val="Comment Text Char"/>
    <w:basedOn w:val="DefaultParagraphFont"/>
    <w:link w:val="CommentText"/>
    <w:semiHidden/>
    <w:rsid w:val="000A7877"/>
    <w:rPr>
      <w:rFonts w:ascii="Arial" w:hAnsi="Arial"/>
      <w:lang w:eastAsia="en-US"/>
    </w:rPr>
  </w:style>
  <w:style w:type="character" w:customStyle="1" w:styleId="CommentSubjectChar">
    <w:name w:val="Comment Subject Char"/>
    <w:basedOn w:val="CommentTextChar"/>
    <w:link w:val="CommentSubject"/>
    <w:uiPriority w:val="99"/>
    <w:semiHidden/>
    <w:rsid w:val="000A7877"/>
    <w:rPr>
      <w:rFonts w:ascii="Arial" w:hAnsi="Arial"/>
      <w:b/>
      <w:bCs/>
      <w:lang w:eastAsia="en-US"/>
    </w:rPr>
  </w:style>
  <w:style w:type="paragraph" w:styleId="Caption">
    <w:name w:val="caption"/>
    <w:basedOn w:val="Normal"/>
    <w:next w:val="Normal"/>
    <w:uiPriority w:val="35"/>
    <w:unhideWhenUsed/>
    <w:qFormat/>
    <w:rsid w:val="00172B81"/>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172B81"/>
    <w:rPr>
      <w:color w:val="605E5C"/>
      <w:shd w:val="clear" w:color="auto" w:fill="E1DFDD"/>
    </w:rPr>
  </w:style>
  <w:style w:type="paragraph" w:styleId="FootnoteText">
    <w:name w:val="footnote text"/>
    <w:basedOn w:val="Normal"/>
    <w:link w:val="FootnoteTextChar"/>
    <w:uiPriority w:val="99"/>
    <w:semiHidden/>
    <w:unhideWhenUsed/>
    <w:rsid w:val="00995D23"/>
    <w:rPr>
      <w:sz w:val="20"/>
    </w:rPr>
  </w:style>
  <w:style w:type="character" w:customStyle="1" w:styleId="FootnoteTextChar">
    <w:name w:val="Footnote Text Char"/>
    <w:basedOn w:val="DefaultParagraphFont"/>
    <w:link w:val="FootnoteText"/>
    <w:uiPriority w:val="99"/>
    <w:semiHidden/>
    <w:rsid w:val="00995D23"/>
    <w:rPr>
      <w:rFonts w:ascii="Arial" w:hAnsi="Arial"/>
      <w:lang w:eastAsia="en-US"/>
    </w:rPr>
  </w:style>
  <w:style w:type="character" w:styleId="FootnoteReference">
    <w:name w:val="footnote reference"/>
    <w:basedOn w:val="DefaultParagraphFont"/>
    <w:uiPriority w:val="99"/>
    <w:semiHidden/>
    <w:unhideWhenUsed/>
    <w:rsid w:val="00995D23"/>
    <w:rPr>
      <w:vertAlign w:val="superscript"/>
    </w:rPr>
  </w:style>
  <w:style w:type="paragraph" w:styleId="Revision">
    <w:name w:val="Revision"/>
    <w:hidden/>
    <w:uiPriority w:val="99"/>
    <w:semiHidden/>
    <w:rsid w:val="00E441DD"/>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80412">
      <w:bodyDiv w:val="1"/>
      <w:marLeft w:val="0"/>
      <w:marRight w:val="0"/>
      <w:marTop w:val="0"/>
      <w:marBottom w:val="0"/>
      <w:divBdr>
        <w:top w:val="none" w:sz="0" w:space="0" w:color="auto"/>
        <w:left w:val="none" w:sz="0" w:space="0" w:color="auto"/>
        <w:bottom w:val="none" w:sz="0" w:space="0" w:color="auto"/>
        <w:right w:val="none" w:sz="0" w:space="0" w:color="auto"/>
      </w:divBdr>
    </w:div>
    <w:div w:id="173763206">
      <w:bodyDiv w:val="1"/>
      <w:marLeft w:val="0"/>
      <w:marRight w:val="0"/>
      <w:marTop w:val="0"/>
      <w:marBottom w:val="0"/>
      <w:divBdr>
        <w:top w:val="none" w:sz="0" w:space="0" w:color="auto"/>
        <w:left w:val="none" w:sz="0" w:space="0" w:color="auto"/>
        <w:bottom w:val="none" w:sz="0" w:space="0" w:color="auto"/>
        <w:right w:val="none" w:sz="0" w:space="0" w:color="auto"/>
      </w:divBdr>
    </w:div>
    <w:div w:id="228007570">
      <w:bodyDiv w:val="1"/>
      <w:marLeft w:val="0"/>
      <w:marRight w:val="0"/>
      <w:marTop w:val="0"/>
      <w:marBottom w:val="0"/>
      <w:divBdr>
        <w:top w:val="none" w:sz="0" w:space="0" w:color="auto"/>
        <w:left w:val="none" w:sz="0" w:space="0" w:color="auto"/>
        <w:bottom w:val="none" w:sz="0" w:space="0" w:color="auto"/>
        <w:right w:val="none" w:sz="0" w:space="0" w:color="auto"/>
      </w:divBdr>
    </w:div>
    <w:div w:id="470485278">
      <w:bodyDiv w:val="1"/>
      <w:marLeft w:val="0"/>
      <w:marRight w:val="0"/>
      <w:marTop w:val="0"/>
      <w:marBottom w:val="0"/>
      <w:divBdr>
        <w:top w:val="none" w:sz="0" w:space="0" w:color="auto"/>
        <w:left w:val="none" w:sz="0" w:space="0" w:color="auto"/>
        <w:bottom w:val="none" w:sz="0" w:space="0" w:color="auto"/>
        <w:right w:val="none" w:sz="0" w:space="0" w:color="auto"/>
      </w:divBdr>
    </w:div>
    <w:div w:id="602346341">
      <w:bodyDiv w:val="1"/>
      <w:marLeft w:val="0"/>
      <w:marRight w:val="0"/>
      <w:marTop w:val="0"/>
      <w:marBottom w:val="0"/>
      <w:divBdr>
        <w:top w:val="none" w:sz="0" w:space="0" w:color="auto"/>
        <w:left w:val="none" w:sz="0" w:space="0" w:color="auto"/>
        <w:bottom w:val="none" w:sz="0" w:space="0" w:color="auto"/>
        <w:right w:val="none" w:sz="0" w:space="0" w:color="auto"/>
      </w:divBdr>
    </w:div>
    <w:div w:id="788741016">
      <w:bodyDiv w:val="1"/>
      <w:marLeft w:val="0"/>
      <w:marRight w:val="0"/>
      <w:marTop w:val="0"/>
      <w:marBottom w:val="0"/>
      <w:divBdr>
        <w:top w:val="none" w:sz="0" w:space="0" w:color="auto"/>
        <w:left w:val="none" w:sz="0" w:space="0" w:color="auto"/>
        <w:bottom w:val="none" w:sz="0" w:space="0" w:color="auto"/>
        <w:right w:val="none" w:sz="0" w:space="0" w:color="auto"/>
      </w:divBdr>
    </w:div>
    <w:div w:id="926159864">
      <w:bodyDiv w:val="1"/>
      <w:marLeft w:val="0"/>
      <w:marRight w:val="0"/>
      <w:marTop w:val="0"/>
      <w:marBottom w:val="0"/>
      <w:divBdr>
        <w:top w:val="none" w:sz="0" w:space="0" w:color="auto"/>
        <w:left w:val="none" w:sz="0" w:space="0" w:color="auto"/>
        <w:bottom w:val="none" w:sz="0" w:space="0" w:color="auto"/>
        <w:right w:val="none" w:sz="0" w:space="0" w:color="auto"/>
      </w:divBdr>
    </w:div>
    <w:div w:id="1007446862">
      <w:bodyDiv w:val="1"/>
      <w:marLeft w:val="0"/>
      <w:marRight w:val="0"/>
      <w:marTop w:val="0"/>
      <w:marBottom w:val="0"/>
      <w:divBdr>
        <w:top w:val="none" w:sz="0" w:space="0" w:color="auto"/>
        <w:left w:val="none" w:sz="0" w:space="0" w:color="auto"/>
        <w:bottom w:val="none" w:sz="0" w:space="0" w:color="auto"/>
        <w:right w:val="none" w:sz="0" w:space="0" w:color="auto"/>
      </w:divBdr>
    </w:div>
    <w:div w:id="1207328844">
      <w:bodyDiv w:val="1"/>
      <w:marLeft w:val="0"/>
      <w:marRight w:val="0"/>
      <w:marTop w:val="0"/>
      <w:marBottom w:val="0"/>
      <w:divBdr>
        <w:top w:val="none" w:sz="0" w:space="0" w:color="auto"/>
        <w:left w:val="none" w:sz="0" w:space="0" w:color="auto"/>
        <w:bottom w:val="none" w:sz="0" w:space="0" w:color="auto"/>
        <w:right w:val="none" w:sz="0" w:space="0" w:color="auto"/>
      </w:divBdr>
    </w:div>
    <w:div w:id="1372534926">
      <w:bodyDiv w:val="1"/>
      <w:marLeft w:val="0"/>
      <w:marRight w:val="0"/>
      <w:marTop w:val="0"/>
      <w:marBottom w:val="0"/>
      <w:divBdr>
        <w:top w:val="none" w:sz="0" w:space="0" w:color="auto"/>
        <w:left w:val="none" w:sz="0" w:space="0" w:color="auto"/>
        <w:bottom w:val="none" w:sz="0" w:space="0" w:color="auto"/>
        <w:right w:val="none" w:sz="0" w:space="0" w:color="auto"/>
      </w:divBdr>
    </w:div>
    <w:div w:id="1393771360">
      <w:bodyDiv w:val="1"/>
      <w:marLeft w:val="0"/>
      <w:marRight w:val="0"/>
      <w:marTop w:val="0"/>
      <w:marBottom w:val="0"/>
      <w:divBdr>
        <w:top w:val="none" w:sz="0" w:space="0" w:color="auto"/>
        <w:left w:val="none" w:sz="0" w:space="0" w:color="auto"/>
        <w:bottom w:val="none" w:sz="0" w:space="0" w:color="auto"/>
        <w:right w:val="none" w:sz="0" w:space="0" w:color="auto"/>
      </w:divBdr>
    </w:div>
    <w:div w:id="1421292154">
      <w:bodyDiv w:val="1"/>
      <w:marLeft w:val="0"/>
      <w:marRight w:val="0"/>
      <w:marTop w:val="0"/>
      <w:marBottom w:val="0"/>
      <w:divBdr>
        <w:top w:val="none" w:sz="0" w:space="0" w:color="auto"/>
        <w:left w:val="none" w:sz="0" w:space="0" w:color="auto"/>
        <w:bottom w:val="none" w:sz="0" w:space="0" w:color="auto"/>
        <w:right w:val="none" w:sz="0" w:space="0" w:color="auto"/>
      </w:divBdr>
    </w:div>
    <w:div w:id="1524055364">
      <w:bodyDiv w:val="1"/>
      <w:marLeft w:val="0"/>
      <w:marRight w:val="0"/>
      <w:marTop w:val="0"/>
      <w:marBottom w:val="0"/>
      <w:divBdr>
        <w:top w:val="none" w:sz="0" w:space="0" w:color="auto"/>
        <w:left w:val="none" w:sz="0" w:space="0" w:color="auto"/>
        <w:bottom w:val="none" w:sz="0" w:space="0" w:color="auto"/>
        <w:right w:val="none" w:sz="0" w:space="0" w:color="auto"/>
      </w:divBdr>
    </w:div>
    <w:div w:id="1935744328">
      <w:bodyDiv w:val="1"/>
      <w:marLeft w:val="0"/>
      <w:marRight w:val="0"/>
      <w:marTop w:val="0"/>
      <w:marBottom w:val="0"/>
      <w:divBdr>
        <w:top w:val="none" w:sz="0" w:space="0" w:color="auto"/>
        <w:left w:val="none" w:sz="0" w:space="0" w:color="auto"/>
        <w:bottom w:val="none" w:sz="0" w:space="0" w:color="auto"/>
        <w:right w:val="none" w:sz="0" w:space="0" w:color="auto"/>
      </w:divBdr>
    </w:div>
    <w:div w:id="2014405649">
      <w:bodyDiv w:val="1"/>
      <w:marLeft w:val="0"/>
      <w:marRight w:val="0"/>
      <w:marTop w:val="0"/>
      <w:marBottom w:val="0"/>
      <w:divBdr>
        <w:top w:val="none" w:sz="0" w:space="0" w:color="auto"/>
        <w:left w:val="none" w:sz="0" w:space="0" w:color="auto"/>
        <w:bottom w:val="none" w:sz="0" w:space="0" w:color="auto"/>
        <w:right w:val="none" w:sz="0" w:space="0" w:color="auto"/>
      </w:divBdr>
    </w:div>
    <w:div w:id="2017534617">
      <w:bodyDiv w:val="1"/>
      <w:marLeft w:val="0"/>
      <w:marRight w:val="0"/>
      <w:marTop w:val="0"/>
      <w:marBottom w:val="0"/>
      <w:divBdr>
        <w:top w:val="none" w:sz="0" w:space="0" w:color="auto"/>
        <w:left w:val="none" w:sz="0" w:space="0" w:color="auto"/>
        <w:bottom w:val="none" w:sz="0" w:space="0" w:color="auto"/>
        <w:right w:val="none" w:sz="0" w:space="0" w:color="auto"/>
      </w:divBdr>
    </w:div>
    <w:div w:id="2145539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eastlothian.gov.uk/downloads/download/13686/safer_active_travel_back_road_dunbar_2019"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stantec.com/u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eastlothian.gov.uk/downloads/download/13686/safer_active_travel_back_road_dunbar_20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B2164-EF8C-4B3A-9CE8-8BB0BAACF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13</Pages>
  <Words>1824</Words>
  <Characters>10373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Manager>Executive Director of Education &amp; Children's Services</Manager>
  <Company>East Lothian Council</Company>
  <LinksUpToDate>false</LinksUpToDate>
  <CharactersWithSpaces>12173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Enter Subject Here</dc:subject>
  <dc:creator>Stuart Hiles</dc:creator>
  <cp:keywords/>
  <dc:description/>
  <cp:lastModifiedBy>Haddow, Morag</cp:lastModifiedBy>
  <cp:revision>4</cp:revision>
  <cp:lastPrinted>2021-05-08T09:16:00Z</cp:lastPrinted>
  <dcterms:created xsi:type="dcterms:W3CDTF">2025-02-19T17:09:00Z</dcterms:created>
  <dcterms:modified xsi:type="dcterms:W3CDTF">2025-02-21T10:38:00Z</dcterms:modified>
  <cp:category>Education &amp; Children's Services PPRP</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etingDate">
    <vt:lpwstr>28 October 2008</vt:lpwstr>
  </property>
  <property fmtid="{D5CDD505-2E9C-101B-9397-08002B2CF9AE}" pid="3" name="Designation">
    <vt:lpwstr/>
  </property>
  <property fmtid="{D5CDD505-2E9C-101B-9397-08002B2CF9AE}" pid="4" name="ContactTel">
    <vt:lpwstr/>
  </property>
  <property fmtid="{D5CDD505-2E9C-101B-9397-08002B2CF9AE}" pid="5" name="ReportAuthor">
    <vt:lpwstr/>
  </property>
  <property fmtid="{D5CDD505-2E9C-101B-9397-08002B2CF9AE}" pid="6" name="RepDate">
    <vt:lpwstr>16 October 2008</vt:lpwstr>
  </property>
</Properties>
</file>